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EFCA6" w14:textId="38485B02" w:rsidR="0024607B" w:rsidRDefault="00325251">
      <w:pPr>
        <w:rPr>
          <w:b/>
          <w:bCs/>
        </w:rPr>
      </w:pPr>
      <w:r>
        <w:rPr>
          <w:noProof/>
        </w:rPr>
        <mc:AlternateContent>
          <mc:Choice Requires="wps">
            <w:drawing>
              <wp:anchor distT="0" distB="0" distL="114300" distR="114300" simplePos="0" relativeHeight="251663375" behindDoc="0" locked="0" layoutInCell="1" allowOverlap="1" wp14:anchorId="4AD82289" wp14:editId="2867654C">
                <wp:simplePos x="0" y="0"/>
                <wp:positionH relativeFrom="page">
                  <wp:align>left</wp:align>
                </wp:positionH>
                <wp:positionV relativeFrom="paragraph">
                  <wp:posOffset>7599045</wp:posOffset>
                </wp:positionV>
                <wp:extent cx="7559040" cy="2064035"/>
                <wp:effectExtent l="0" t="0" r="3810" b="0"/>
                <wp:wrapNone/>
                <wp:docPr id="7" name="Text Box 1"/>
                <wp:cNvGraphicFramePr/>
                <a:graphic xmlns:a="http://schemas.openxmlformats.org/drawingml/2006/main">
                  <a:graphicData uri="http://schemas.microsoft.com/office/word/2010/wordprocessingShape">
                    <wps:wsp>
                      <wps:cNvSpPr txBox="1"/>
                      <wps:spPr>
                        <a:xfrm>
                          <a:off x="0" y="0"/>
                          <a:ext cx="7559040" cy="2064035"/>
                        </a:xfrm>
                        <a:prstGeom prst="rect">
                          <a:avLst/>
                        </a:prstGeom>
                        <a:solidFill>
                          <a:schemeClr val="lt1"/>
                        </a:solidFill>
                        <a:ln w="6350">
                          <a:noFill/>
                        </a:ln>
                      </wps:spPr>
                      <wps:txbx>
                        <w:txbxContent>
                          <w:p w14:paraId="521E4CC1" w14:textId="69039E8A" w:rsidR="00325251" w:rsidRDefault="00325251" w:rsidP="00325251">
                            <w:pPr>
                              <w:jc w:val="center"/>
                              <w:rPr>
                                <w:b/>
                                <w:bCs/>
                                <w:sz w:val="52"/>
                                <w:szCs w:val="52"/>
                              </w:rPr>
                            </w:pPr>
                            <w:r>
                              <w:rPr>
                                <w:b/>
                                <w:bCs/>
                                <w:sz w:val="52"/>
                                <w:szCs w:val="52"/>
                              </w:rPr>
                              <w:t>Wildflower Meadow</w:t>
                            </w:r>
                          </w:p>
                          <w:p w14:paraId="6F736A0B" w14:textId="7396DEAC" w:rsidR="00325251" w:rsidRPr="000F70DC" w:rsidRDefault="00325251" w:rsidP="00325251">
                            <w:pPr>
                              <w:jc w:val="center"/>
                              <w:rPr>
                                <w:b/>
                                <w:bCs/>
                                <w:sz w:val="44"/>
                                <w:szCs w:val="44"/>
                              </w:rPr>
                            </w:pPr>
                            <w:bookmarkStart w:id="0" w:name="_Hlk144885861"/>
                            <w:r>
                              <w:rPr>
                                <w:b/>
                                <w:bCs/>
                                <w:sz w:val="44"/>
                                <w:szCs w:val="44"/>
                              </w:rPr>
                              <w:t>U</w:t>
                            </w:r>
                            <w:r w:rsidR="008D5981">
                              <w:rPr>
                                <w:b/>
                                <w:bCs/>
                                <w:sz w:val="44"/>
                                <w:szCs w:val="44"/>
                              </w:rPr>
                              <w:t>K</w:t>
                            </w:r>
                            <w:r>
                              <w:rPr>
                                <w:b/>
                                <w:bCs/>
                                <w:sz w:val="44"/>
                                <w:szCs w:val="44"/>
                              </w:rPr>
                              <w:t xml:space="preserve"> Habitat Classification Survey Report </w:t>
                            </w:r>
                          </w:p>
                          <w:bookmarkEnd w:id="0"/>
                          <w:p w14:paraId="39B81159" w14:textId="564AC697" w:rsidR="00325251" w:rsidRPr="00DD545D" w:rsidRDefault="00325251" w:rsidP="00325251">
                            <w:pPr>
                              <w:jc w:val="center"/>
                              <w:rPr>
                                <w:b/>
                                <w:bCs/>
                                <w:color w:val="FFBF0B"/>
                                <w:sz w:val="52"/>
                                <w:szCs w:val="52"/>
                              </w:rPr>
                            </w:pPr>
                            <w:r w:rsidRPr="00DD545D">
                              <w:rPr>
                                <w:b/>
                                <w:bCs/>
                                <w:color w:val="FFBF0B"/>
                                <w:sz w:val="52"/>
                                <w:szCs w:val="52"/>
                              </w:rPr>
                              <w:t>202</w:t>
                            </w:r>
                            <w:r>
                              <w:rPr>
                                <w:b/>
                                <w:bCs/>
                                <w:color w:val="FFBF0B"/>
                                <w:sz w:val="52"/>
                                <w:szCs w:val="5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AD82289" id="_x0000_t202" coordsize="21600,21600" o:spt="202" path="m,l,21600r21600,l21600,xe">
                <v:stroke joinstyle="miter"/>
                <v:path gradientshapeok="t" o:connecttype="rect"/>
              </v:shapetype>
              <v:shape id="Text Box 1" o:spid="_x0000_s1026" type="#_x0000_t202" style="position:absolute;margin-left:0;margin-top:598.35pt;width:595.2pt;height:162.5pt;z-index:251663375;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pyLQIAAFUEAAAOAAAAZHJzL2Uyb0RvYy54bWysVE1v2zAMvQ/YfxB0X+ykSboacYosRYYB&#10;RVsgHXpWZDkxIIuaxMTOfv0o2flYt9Owi0yK1CP5SHp239aaHZTzFZicDwcpZ8pIKCqzzfn319Wn&#10;z5x5FKYQGozK+VF5fj//+GHW2EyNYAe6UI4RiPFZY3O+Q7RZkni5U7XwA7DKkLEEVwsk1W2TwomG&#10;0GudjNJ0mjTgCutAKu/p9qEz8nnEL0sl8bksvUKmc065YTxdPDfhTOYzkW2dsLtK9mmIf8iiFpWh&#10;oGeoB4GC7V31B1RdSQceShxIqBMoy0qqWANVM0zfVbPeCatiLUSOt2ea/P+DlU+HtX1xDNsv0FID&#10;AyGN9Zmny1BPW7o6fClTRnai8HimTbXIJF3eTiZ36ZhMkmyjdDpObyYBJ7k8t87jVwU1C0LOHfUl&#10;0iUOjx4715NLiOZBV8Wq0joqYRbUUjt2ENRFjTFJAv/NSxvW5Hx6M0kjsIHwvEPWhnK5FBUkbDdt&#10;X+kGiiMR4KCbDW/lqqIkH4XHF+FoGKgwGnB8pqPUQEGglzjbgfv5t/vgTz0iK2cNDVfO/Y+9cIoz&#10;/c1Q9+6G48AXRmU8uR2R4q4tm2uL2ddLoMqHtEpWRjH4oz6JpYP6jfZgEaKSSRhJsXOOJ3GJ3cjT&#10;Hkm1WEQnmj8r8NGsrQzQgenQgtf2TTjb9wmpxU9wGkORvWtX5xteGljsEcoq9jIQ3LHa806zG6eh&#10;37OwHNd69Lr8Dea/AAAA//8DAFBLAwQUAAYACAAAACEAPs3E5+MAAAALAQAADwAAAGRycy9kb3du&#10;cmV2LnhtbEyPzU7DMBCE70i8g7VIXFDrpKUNDXEqhPiRuNEUEDc3XpKIeB3FbhLenu0Jbrs7o9lv&#10;su1kWzFg7xtHCuJ5BAKpdKahSsG+eJzdgPBBk9GtI1Twgx62+flZplPjRnrFYRcqwSHkU62gDqFL&#10;pfRljVb7ueuQWPtyvdWB176Sptcjh9tWLqJoLa1uiD/UusP7Gsvv3dEq+LyqPl789PQ2LlfL7uF5&#10;KJJ3Uyh1eTHd3YIIOIU/M5zwGR1yZjq4IxkvWgVcJPA13qwTECc93kTXIA48rRZxAjLP5P8O+S8A&#10;AAD//wMAUEsBAi0AFAAGAAgAAAAhALaDOJL+AAAA4QEAABMAAAAAAAAAAAAAAAAAAAAAAFtDb250&#10;ZW50X1R5cGVzXS54bWxQSwECLQAUAAYACAAAACEAOP0h/9YAAACUAQAACwAAAAAAAAAAAAAAAAAv&#10;AQAAX3JlbHMvLnJlbHNQSwECLQAUAAYACAAAACEAz5naci0CAABVBAAADgAAAAAAAAAAAAAAAAAu&#10;AgAAZHJzL2Uyb0RvYy54bWxQSwECLQAUAAYACAAAACEAPs3E5+MAAAALAQAADwAAAAAAAAAAAAAA&#10;AACHBAAAZHJzL2Rvd25yZXYueG1sUEsFBgAAAAAEAAQA8wAAAJcFAAAAAA==&#10;" fillcolor="white [3201]" stroked="f" strokeweight=".5pt">
                <v:textbox>
                  <w:txbxContent>
                    <w:p w14:paraId="521E4CC1" w14:textId="69039E8A" w:rsidR="00325251" w:rsidRDefault="00325251" w:rsidP="00325251">
                      <w:pPr>
                        <w:jc w:val="center"/>
                        <w:rPr>
                          <w:b/>
                          <w:bCs/>
                          <w:sz w:val="52"/>
                          <w:szCs w:val="52"/>
                        </w:rPr>
                      </w:pPr>
                      <w:r>
                        <w:rPr>
                          <w:b/>
                          <w:bCs/>
                          <w:sz w:val="52"/>
                          <w:szCs w:val="52"/>
                        </w:rPr>
                        <w:t>Wildflower Meadow</w:t>
                      </w:r>
                    </w:p>
                    <w:p w14:paraId="6F736A0B" w14:textId="7396DEAC" w:rsidR="00325251" w:rsidRPr="000F70DC" w:rsidRDefault="00325251" w:rsidP="00325251">
                      <w:pPr>
                        <w:jc w:val="center"/>
                        <w:rPr>
                          <w:b/>
                          <w:bCs/>
                          <w:sz w:val="44"/>
                          <w:szCs w:val="44"/>
                        </w:rPr>
                      </w:pPr>
                      <w:bookmarkStart w:id="1" w:name="_Hlk144885861"/>
                      <w:r>
                        <w:rPr>
                          <w:b/>
                          <w:bCs/>
                          <w:sz w:val="44"/>
                          <w:szCs w:val="44"/>
                        </w:rPr>
                        <w:t>U</w:t>
                      </w:r>
                      <w:r w:rsidR="008D5981">
                        <w:rPr>
                          <w:b/>
                          <w:bCs/>
                          <w:sz w:val="44"/>
                          <w:szCs w:val="44"/>
                        </w:rPr>
                        <w:t>K</w:t>
                      </w:r>
                      <w:r>
                        <w:rPr>
                          <w:b/>
                          <w:bCs/>
                          <w:sz w:val="44"/>
                          <w:szCs w:val="44"/>
                        </w:rPr>
                        <w:t xml:space="preserve"> Habitat Classification Survey Report </w:t>
                      </w:r>
                    </w:p>
                    <w:bookmarkEnd w:id="1"/>
                    <w:p w14:paraId="39B81159" w14:textId="564AC697" w:rsidR="00325251" w:rsidRPr="00DD545D" w:rsidRDefault="00325251" w:rsidP="00325251">
                      <w:pPr>
                        <w:jc w:val="center"/>
                        <w:rPr>
                          <w:b/>
                          <w:bCs/>
                          <w:color w:val="FFBF0B"/>
                          <w:sz w:val="52"/>
                          <w:szCs w:val="52"/>
                        </w:rPr>
                      </w:pPr>
                      <w:r w:rsidRPr="00DD545D">
                        <w:rPr>
                          <w:b/>
                          <w:bCs/>
                          <w:color w:val="FFBF0B"/>
                          <w:sz w:val="52"/>
                          <w:szCs w:val="52"/>
                        </w:rPr>
                        <w:t>202</w:t>
                      </w:r>
                      <w:r>
                        <w:rPr>
                          <w:b/>
                          <w:bCs/>
                          <w:color w:val="FFBF0B"/>
                          <w:sz w:val="52"/>
                          <w:szCs w:val="52"/>
                        </w:rPr>
                        <w:t>5</w:t>
                      </w:r>
                    </w:p>
                  </w:txbxContent>
                </v:textbox>
                <w10:wrap anchorx="page"/>
              </v:shape>
            </w:pict>
          </mc:Fallback>
        </mc:AlternateContent>
      </w:r>
      <w:r w:rsidR="001C66AF">
        <w:rPr>
          <w:b/>
          <w:bCs/>
          <w:noProof/>
        </w:rPr>
        <w:drawing>
          <wp:anchor distT="0" distB="0" distL="114300" distR="114300" simplePos="0" relativeHeight="251659776" behindDoc="0" locked="0" layoutInCell="1" allowOverlap="1" wp14:anchorId="3769C5CC" wp14:editId="057BDC29">
            <wp:simplePos x="0" y="0"/>
            <wp:positionH relativeFrom="margin">
              <wp:align>center</wp:align>
            </wp:positionH>
            <wp:positionV relativeFrom="margin">
              <wp:align>center</wp:align>
            </wp:positionV>
            <wp:extent cx="5688013" cy="4265892"/>
            <wp:effectExtent l="6350" t="0" r="0" b="0"/>
            <wp:wrapNone/>
            <wp:docPr id="2071072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072955" name="Picture 2071072955"/>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5688013" cy="4265892"/>
                    </a:xfrm>
                    <a:prstGeom prst="rect">
                      <a:avLst/>
                    </a:prstGeom>
                  </pic:spPr>
                </pic:pic>
              </a:graphicData>
            </a:graphic>
            <wp14:sizeRelH relativeFrom="page">
              <wp14:pctWidth>0</wp14:pctWidth>
            </wp14:sizeRelH>
            <wp14:sizeRelV relativeFrom="page">
              <wp14:pctHeight>0</wp14:pctHeight>
            </wp14:sizeRelV>
          </wp:anchor>
        </w:drawing>
      </w:r>
      <w:r w:rsidR="00994242">
        <w:rPr>
          <w:noProof/>
        </w:rPr>
        <w:drawing>
          <wp:anchor distT="0" distB="0" distL="114300" distR="114300" simplePos="0" relativeHeight="251656704" behindDoc="0" locked="0" layoutInCell="1" allowOverlap="1" wp14:anchorId="7D72E7E9" wp14:editId="1BFAD11E">
            <wp:simplePos x="0" y="0"/>
            <wp:positionH relativeFrom="margin">
              <wp:align>center</wp:align>
            </wp:positionH>
            <wp:positionV relativeFrom="paragraph">
              <wp:posOffset>0</wp:posOffset>
            </wp:positionV>
            <wp:extent cx="2918867" cy="719401"/>
            <wp:effectExtent l="0" t="0" r="0" b="5080"/>
            <wp:wrapNone/>
            <wp:docPr id="981054803" name="Picture 1" descr="A blac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text on a black background&#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8867" cy="719401"/>
                    </a:xfrm>
                    <a:prstGeom prst="rect">
                      <a:avLst/>
                    </a:prstGeom>
                  </pic:spPr>
                </pic:pic>
              </a:graphicData>
            </a:graphic>
          </wp:anchor>
        </w:drawing>
      </w:r>
      <w:r w:rsidR="0024607B">
        <w:rPr>
          <w:b/>
          <w:bCs/>
        </w:rPr>
        <w:br w:type="page"/>
      </w:r>
    </w:p>
    <w:p w14:paraId="0577FC9A" w14:textId="77777777" w:rsidR="00277A38" w:rsidRDefault="00277A38" w:rsidP="00A922AB">
      <w:pPr>
        <w:rPr>
          <w:b/>
          <w:bCs/>
        </w:rPr>
      </w:pPr>
    </w:p>
    <w:p w14:paraId="700A8D87" w14:textId="3587969F" w:rsidR="00A922AB" w:rsidRPr="00906833" w:rsidRDefault="00A922AB" w:rsidP="00A922AB">
      <w:pPr>
        <w:rPr>
          <w:b/>
          <w:bCs/>
        </w:rPr>
      </w:pPr>
      <w:r w:rsidRPr="002F6740">
        <w:rPr>
          <w:b/>
          <w:bCs/>
        </w:rPr>
        <w:t xml:space="preserve">Site name: </w:t>
      </w:r>
      <w:r>
        <w:t xml:space="preserve">University of Suffolk </w:t>
      </w:r>
      <w:r w:rsidR="00F643CA">
        <w:t xml:space="preserve">Wildflower Meadow </w:t>
      </w:r>
      <w:r>
        <w:t xml:space="preserve"> </w:t>
      </w:r>
    </w:p>
    <w:p w14:paraId="5FE460C3" w14:textId="13E83D67" w:rsidR="00A922AB" w:rsidRPr="00906833" w:rsidRDefault="00A922AB" w:rsidP="00A922AB">
      <w:r w:rsidRPr="002F6740">
        <w:rPr>
          <w:b/>
          <w:bCs/>
        </w:rPr>
        <w:t xml:space="preserve">Grid reference: </w:t>
      </w:r>
      <w:r w:rsidR="00906833" w:rsidRPr="00906833">
        <w:t>TM696044240</w:t>
      </w:r>
    </w:p>
    <w:p w14:paraId="57610842" w14:textId="2A9A99DB" w:rsidR="00A922AB" w:rsidRPr="002F6740" w:rsidRDefault="00A922AB" w:rsidP="00A922AB">
      <w:pPr>
        <w:rPr>
          <w:vertAlign w:val="superscript"/>
        </w:rPr>
      </w:pPr>
      <w:r w:rsidRPr="002F6740">
        <w:rPr>
          <w:b/>
          <w:bCs/>
        </w:rPr>
        <w:t xml:space="preserve">Area: </w:t>
      </w:r>
      <w:r w:rsidR="00F643CA" w:rsidRPr="00F643CA">
        <w:t>1,131 M</w:t>
      </w:r>
      <w:r w:rsidR="00F643CA" w:rsidRPr="00F643CA">
        <w:rPr>
          <w:vertAlign w:val="superscript"/>
        </w:rPr>
        <w:t>2</w:t>
      </w:r>
    </w:p>
    <w:p w14:paraId="4086A9A3" w14:textId="2CB07070" w:rsidR="00A922AB" w:rsidRDefault="00A922AB" w:rsidP="00A922AB">
      <w:pPr>
        <w:rPr>
          <w:b/>
          <w:bCs/>
        </w:rPr>
      </w:pPr>
      <w:r w:rsidRPr="002F6740">
        <w:rPr>
          <w:b/>
          <w:bCs/>
        </w:rPr>
        <w:t xml:space="preserve">Date and time of the survey: </w:t>
      </w:r>
      <w:r w:rsidR="0025264D">
        <w:t>23</w:t>
      </w:r>
      <w:r w:rsidR="0025264D" w:rsidRPr="0025264D">
        <w:rPr>
          <w:vertAlign w:val="superscript"/>
        </w:rPr>
        <w:t>rd</w:t>
      </w:r>
      <w:r w:rsidR="0025264D">
        <w:t xml:space="preserve"> May</w:t>
      </w:r>
      <w:r w:rsidR="00D664FA">
        <w:t xml:space="preserve"> 25, 12:45 to 13:30</w:t>
      </w:r>
    </w:p>
    <w:p w14:paraId="0926AE01" w14:textId="35920737" w:rsidR="00A922AB" w:rsidRPr="00245ABF" w:rsidRDefault="00A922AB" w:rsidP="00A922AB">
      <w:r w:rsidRPr="002F6740">
        <w:rPr>
          <w:b/>
          <w:bCs/>
        </w:rPr>
        <w:t xml:space="preserve">Weather conditions: </w:t>
      </w:r>
      <w:r w:rsidR="00D664FA">
        <w:t>overcast,</w:t>
      </w:r>
      <w:r>
        <w:t xml:space="preserve"> slight wind, 1</w:t>
      </w:r>
      <w:r w:rsidR="00642F58">
        <w:t>6</w:t>
      </w:r>
      <w:r>
        <w:rPr>
          <w:vertAlign w:val="superscript"/>
        </w:rPr>
        <w:t>o</w:t>
      </w:r>
      <w:r>
        <w:t>C</w:t>
      </w:r>
    </w:p>
    <w:p w14:paraId="2BEE2366" w14:textId="4E883F7E" w:rsidR="00A922AB" w:rsidRPr="00245ABF" w:rsidRDefault="00A922AB" w:rsidP="00A922AB">
      <w:pPr>
        <w:rPr>
          <w:shd w:val="clear" w:color="auto" w:fill="FFFFFF"/>
        </w:rPr>
      </w:pPr>
      <w:r w:rsidRPr="002F6740">
        <w:rPr>
          <w:b/>
          <w:bCs/>
          <w:shd w:val="clear" w:color="auto" w:fill="FFFFFF"/>
        </w:rPr>
        <w:t>Recorder</w:t>
      </w:r>
      <w:r>
        <w:rPr>
          <w:b/>
          <w:bCs/>
          <w:shd w:val="clear" w:color="auto" w:fill="FFFFFF"/>
        </w:rPr>
        <w:t>s</w:t>
      </w:r>
      <w:r w:rsidRPr="002F6740">
        <w:rPr>
          <w:b/>
          <w:bCs/>
          <w:shd w:val="clear" w:color="auto" w:fill="FFFFFF"/>
        </w:rPr>
        <w:t xml:space="preserve">: </w:t>
      </w:r>
      <w:r>
        <w:rPr>
          <w:shd w:val="clear" w:color="auto" w:fill="FFFFFF"/>
        </w:rPr>
        <w:t xml:space="preserve">Thomas Heathwaite, and </w:t>
      </w:r>
      <w:r w:rsidR="00642F58">
        <w:rPr>
          <w:shd w:val="clear" w:color="auto" w:fill="FFFFFF"/>
        </w:rPr>
        <w:t>2</w:t>
      </w:r>
      <w:r>
        <w:rPr>
          <w:shd w:val="clear" w:color="auto" w:fill="FFFFFF"/>
        </w:rPr>
        <w:t xml:space="preserve"> BS(C) Wildlife, Ecology and Conservation Science Students</w:t>
      </w:r>
      <w:r w:rsidR="00642F58">
        <w:rPr>
          <w:shd w:val="clear" w:color="auto" w:fill="FFFFFF"/>
        </w:rPr>
        <w:t>, Cameron and Daniel</w:t>
      </w:r>
      <w:r>
        <w:rPr>
          <w:shd w:val="clear" w:color="auto" w:fill="FFFFFF"/>
        </w:rPr>
        <w:t xml:space="preserve">. </w:t>
      </w:r>
    </w:p>
    <w:p w14:paraId="69D0BB05" w14:textId="77777777" w:rsidR="00A922AB" w:rsidRPr="002F6740" w:rsidRDefault="00A922AB" w:rsidP="00A922AB">
      <w:pPr>
        <w:rPr>
          <w:b/>
          <w:bCs/>
          <w:shd w:val="clear" w:color="auto" w:fill="FFFFFF"/>
        </w:rPr>
      </w:pPr>
      <w:r w:rsidRPr="002F6740">
        <w:rPr>
          <w:b/>
          <w:bCs/>
          <w:shd w:val="clear" w:color="auto" w:fill="FFFFFF"/>
        </w:rPr>
        <w:t xml:space="preserve">Location, description, and geology of site: </w:t>
      </w:r>
    </w:p>
    <w:p w14:paraId="07A3AD26" w14:textId="77777777" w:rsidR="00A922AB" w:rsidRPr="002F6740" w:rsidRDefault="00A922AB" w:rsidP="00A922AB">
      <w:r w:rsidRPr="002F6740">
        <w:t xml:space="preserve">The site is located on the University of Suffolk campus which is in the centre of Ipswich. Bordering </w:t>
      </w:r>
      <w:r>
        <w:t>the Bumblebee Buffet Area</w:t>
      </w:r>
      <w:r w:rsidRPr="002F6740">
        <w:t xml:space="preserve">, to the east, is Alexander Park. Suffolk new college boarders just to the north of the University of Suffolk campus and the marina and Ipswich wet docks are to the south of the University of Suffolk campus. The centre of Ipswich is about 1km from the site campus. </w:t>
      </w:r>
    </w:p>
    <w:p w14:paraId="2D3647B9" w14:textId="77777777" w:rsidR="00A922AB" w:rsidRPr="002F6740" w:rsidRDefault="00A922AB" w:rsidP="00A922AB">
      <w:r>
        <w:t xml:space="preserve">The bedrock geology of the site consists of clay, silt, and sand (the Tharnet Fomation and Lambeth Group) and the superficial deposits consist of sand and gravel (the Lowestoft formation). </w:t>
      </w:r>
    </w:p>
    <w:p w14:paraId="166A5189" w14:textId="77777777" w:rsidR="00A922AB" w:rsidRPr="002F6740" w:rsidRDefault="00A922AB" w:rsidP="00A922AB">
      <w:pPr>
        <w:rPr>
          <w:b/>
          <w:bCs/>
        </w:rPr>
      </w:pPr>
      <w:r w:rsidRPr="002F6740">
        <w:rPr>
          <w:b/>
          <w:bCs/>
        </w:rPr>
        <w:t xml:space="preserve">Statuary and Non-statutory designations: </w:t>
      </w:r>
    </w:p>
    <w:p w14:paraId="07C6B9A2" w14:textId="77777777" w:rsidR="00A922AB" w:rsidRPr="002F6740" w:rsidRDefault="00A922AB" w:rsidP="00A922AB">
      <w:r w:rsidRPr="002F6740">
        <w:t xml:space="preserve">There are no statutory designations within a radius of 1km of the survey site.  </w:t>
      </w:r>
    </w:p>
    <w:p w14:paraId="6DCC2C8D" w14:textId="5CE45985" w:rsidR="00A922AB" w:rsidRDefault="00E843D9" w:rsidP="00A922AB">
      <w:r>
        <w:t>Three</w:t>
      </w:r>
      <w:r w:rsidR="00A922AB" w:rsidRPr="002F6740">
        <w:t xml:space="preserve"> non-statutory designations are present within a radius of 1km of the survey site including </w:t>
      </w:r>
      <w:r w:rsidR="000340EE" w:rsidRPr="000340EE">
        <w:t>Nitrate Vulnerable Zones 2017 Designations (England)</w:t>
      </w:r>
      <w:r w:rsidR="000340EE">
        <w:t xml:space="preserve">, </w:t>
      </w:r>
      <w:r w:rsidR="00A922AB" w:rsidRPr="002F6740">
        <w:t>total catchment source protection zone and drinking water protected area (surface water) (DEFRA, 202</w:t>
      </w:r>
      <w:r w:rsidR="006D5160">
        <w:t>4</w:t>
      </w:r>
      <w:r w:rsidR="00A922AB" w:rsidRPr="002F6740">
        <w:t>)</w:t>
      </w:r>
    </w:p>
    <w:p w14:paraId="4CD61FF9" w14:textId="77777777" w:rsidR="00A922AB" w:rsidRDefault="00A922AB" w:rsidP="00A922AB">
      <w:pPr>
        <w:rPr>
          <w:b/>
          <w:bCs/>
        </w:rPr>
      </w:pPr>
      <w:r w:rsidRPr="002F6740">
        <w:rPr>
          <w:b/>
          <w:bCs/>
        </w:rPr>
        <w:t>Habitats and species:</w:t>
      </w:r>
    </w:p>
    <w:p w14:paraId="4D956BF2" w14:textId="0067C478" w:rsidR="00A922AB" w:rsidRPr="003C3089" w:rsidRDefault="00A922AB" w:rsidP="00A922AB">
      <w:r>
        <w:t xml:space="preserve">Given the Wildlife Garden is only </w:t>
      </w:r>
      <w:r w:rsidR="00EC3674">
        <w:t>23</w:t>
      </w:r>
      <w:r w:rsidR="00CC0F19">
        <w:t>0.35</w:t>
      </w:r>
      <w:r>
        <w:t xml:space="preserve"> meters away, the finding presented within the 2022 Wildlife Garden Phase 1 Habitat Survey report is likely to be valid here too. </w:t>
      </w:r>
    </w:p>
    <w:p w14:paraId="785B109B" w14:textId="77777777" w:rsidR="00A922AB" w:rsidRPr="002F6740" w:rsidRDefault="00A922AB" w:rsidP="00A922AB">
      <w:pPr>
        <w:rPr>
          <w:b/>
          <w:bCs/>
        </w:rPr>
      </w:pPr>
      <w:r w:rsidRPr="002F6740">
        <w:rPr>
          <w:b/>
          <w:bCs/>
        </w:rPr>
        <w:t xml:space="preserve">Methodology (terrestrial): </w:t>
      </w:r>
    </w:p>
    <w:p w14:paraId="58BDDC02" w14:textId="77777777" w:rsidR="00B85159" w:rsidRPr="00B919D2" w:rsidRDefault="00B85159" w:rsidP="00B85159">
      <w:pPr>
        <w:rPr>
          <w:rFonts w:cstheme="minorHAnsi"/>
        </w:rPr>
      </w:pPr>
      <w:r w:rsidRPr="00B919D2">
        <w:rPr>
          <w:rFonts w:cstheme="minorHAnsi"/>
        </w:rPr>
        <w:t>Before the site visit, a desktop survey consisting of 1) the geology of the site; 2) statutory and non-statutory designations and 3) a search using the NBN Atlas (202</w:t>
      </w:r>
      <w:r>
        <w:rPr>
          <w:rFonts w:cstheme="minorHAnsi"/>
        </w:rPr>
        <w:t>5</w:t>
      </w:r>
      <w:r w:rsidRPr="00B919D2">
        <w:rPr>
          <w:rFonts w:cstheme="minorHAnsi"/>
        </w:rPr>
        <w:t xml:space="preserve">) of all protected species recorded within a 1km radius of the survey site listed on the UK Wildlife and Countryside Act (1981), section 41 of the Natural Environment and Rural Communities Act (2006), and </w:t>
      </w:r>
      <w:r w:rsidRPr="00B919D2">
        <w:rPr>
          <w:rFonts w:cstheme="minorHAnsi"/>
          <w:i/>
          <w:iCs/>
        </w:rPr>
        <w:t>The Conservation of Habitats and Species Regulations 2017</w:t>
      </w:r>
      <w:r w:rsidRPr="00B919D2">
        <w:rPr>
          <w:rFonts w:cstheme="minorHAnsi"/>
        </w:rPr>
        <w:t xml:space="preserve"> was conducted. </w:t>
      </w:r>
    </w:p>
    <w:p w14:paraId="06AE0F1F" w14:textId="3E1E36F5" w:rsidR="00B85159" w:rsidRPr="00B919D2" w:rsidRDefault="00B85159" w:rsidP="00B85159">
      <w:pPr>
        <w:rPr>
          <w:rFonts w:cstheme="minorHAnsi"/>
          <w:shd w:val="clear" w:color="auto" w:fill="FFFFFF"/>
        </w:rPr>
      </w:pPr>
      <w:r w:rsidRPr="00B919D2">
        <w:rPr>
          <w:rFonts w:cstheme="minorHAnsi"/>
        </w:rPr>
        <w:t xml:space="preserve">A visit to site was made on the </w:t>
      </w:r>
      <w:r>
        <w:rPr>
          <w:rFonts w:cstheme="minorHAnsi"/>
        </w:rPr>
        <w:t>23</w:t>
      </w:r>
      <w:r w:rsidRPr="00B85159">
        <w:rPr>
          <w:rFonts w:cstheme="minorHAnsi"/>
          <w:vertAlign w:val="superscript"/>
        </w:rPr>
        <w:t>rd</w:t>
      </w:r>
      <w:r>
        <w:rPr>
          <w:rFonts w:cstheme="minorHAnsi"/>
        </w:rPr>
        <w:t xml:space="preserve"> of May</w:t>
      </w:r>
      <w:r w:rsidRPr="00B919D2">
        <w:rPr>
          <w:rFonts w:cstheme="minorHAnsi"/>
        </w:rPr>
        <w:t xml:space="preserve"> to survey the terrestrial part of the site, with weather conditions </w:t>
      </w:r>
      <w:r>
        <w:t>overcast, slight wind, 16</w:t>
      </w:r>
      <w:r>
        <w:rPr>
          <w:vertAlign w:val="superscript"/>
        </w:rPr>
        <w:t>o</w:t>
      </w:r>
      <w:r>
        <w:t>C</w:t>
      </w:r>
    </w:p>
    <w:p w14:paraId="5E86DC4C" w14:textId="77777777" w:rsidR="00B85159" w:rsidRPr="00B919D2" w:rsidRDefault="00B85159" w:rsidP="00B85159">
      <w:pPr>
        <w:rPr>
          <w:rFonts w:cstheme="minorHAnsi"/>
          <w:shd w:val="clear" w:color="auto" w:fill="FFFFFF"/>
        </w:rPr>
      </w:pPr>
      <w:r w:rsidRPr="00B919D2">
        <w:rPr>
          <w:rFonts w:cstheme="minorHAnsi"/>
          <w:shd w:val="clear" w:color="auto" w:fill="FFFFFF"/>
        </w:rPr>
        <w:t>Plants were surveyed using 1 meter squared quadrats, using standardised sampling (see figure 1). Plant species present in these quadrats were recorded, along with their local frequency in each quadrat. From this, dominant species were noted</w:t>
      </w:r>
      <w:r>
        <w:rPr>
          <w:rFonts w:cstheme="minorHAnsi"/>
          <w:shd w:val="clear" w:color="auto" w:fill="FFFFFF"/>
        </w:rPr>
        <w:t>, as well as abundance and local frequencies. T</w:t>
      </w:r>
      <w:r w:rsidRPr="00B919D2">
        <w:rPr>
          <w:rFonts w:cstheme="minorHAnsi"/>
          <w:shd w:val="clear" w:color="auto" w:fill="FFFFFF"/>
        </w:rPr>
        <w:t xml:space="preserve">he habitats were mapped </w:t>
      </w:r>
      <w:r>
        <w:rPr>
          <w:rFonts w:cstheme="minorHAnsi"/>
          <w:shd w:val="clear" w:color="auto" w:fill="FFFFFF"/>
        </w:rPr>
        <w:t xml:space="preserve">as per the UK Habs, UK Habitat Classification System, V2.0 methodology (UK Habs, 2025). </w:t>
      </w:r>
      <w:r w:rsidRPr="00B919D2">
        <w:rPr>
          <w:rFonts w:cstheme="minorHAnsi"/>
          <w:shd w:val="clear" w:color="auto" w:fill="FFFFFF"/>
        </w:rPr>
        <w:t>Where habitats were too small to map, target notes were</w:t>
      </w:r>
      <w:r>
        <w:rPr>
          <w:rFonts w:cstheme="minorHAnsi"/>
          <w:shd w:val="clear" w:color="auto" w:fill="FFFFFF"/>
        </w:rPr>
        <w:t xml:space="preserve">. </w:t>
      </w:r>
    </w:p>
    <w:p w14:paraId="76BE26BF" w14:textId="77777777" w:rsidR="00B85159" w:rsidRPr="00B919D2" w:rsidRDefault="00B85159" w:rsidP="00B85159">
      <w:pPr>
        <w:rPr>
          <w:rFonts w:cstheme="minorHAnsi"/>
          <w:shd w:val="clear" w:color="auto" w:fill="FFFFFF"/>
        </w:rPr>
      </w:pPr>
      <w:r w:rsidRPr="00B919D2">
        <w:rPr>
          <w:rFonts w:cstheme="minorHAnsi"/>
          <w:shd w:val="clear" w:color="auto" w:fill="FFFFFF"/>
        </w:rPr>
        <w:t xml:space="preserve">Any species observed throughout the survey period were also noted. </w:t>
      </w:r>
    </w:p>
    <w:p w14:paraId="6A6CF670" w14:textId="77777777" w:rsidR="00B85159" w:rsidRDefault="00B85159" w:rsidP="00B85159">
      <w:pPr>
        <w:rPr>
          <w:rFonts w:cstheme="minorHAnsi"/>
          <w:shd w:val="clear" w:color="auto" w:fill="FFFFFF"/>
        </w:rPr>
      </w:pPr>
      <w:r w:rsidRPr="00B919D2">
        <w:rPr>
          <w:rFonts w:cstheme="minorHAnsi"/>
          <w:shd w:val="clear" w:color="auto" w:fill="FFFFFF"/>
        </w:rPr>
        <w:lastRenderedPageBreak/>
        <w:t xml:space="preserve">Any species recorded during observations made before the survey in the spring have also been noted; and are indicated as such. </w:t>
      </w:r>
    </w:p>
    <w:p w14:paraId="6969E088" w14:textId="77777777" w:rsidR="009E2786" w:rsidRDefault="009E2786" w:rsidP="00B85159">
      <w:pPr>
        <w:rPr>
          <w:rFonts w:cstheme="minorHAnsi"/>
          <w:shd w:val="clear" w:color="auto" w:fill="FFFFFF"/>
        </w:rPr>
      </w:pPr>
    </w:p>
    <w:p w14:paraId="786D97E0" w14:textId="77777777" w:rsidR="002057C6" w:rsidRDefault="002057C6" w:rsidP="00B85159">
      <w:pPr>
        <w:rPr>
          <w:rFonts w:cstheme="minorHAnsi"/>
          <w:shd w:val="clear" w:color="auto" w:fill="FFFFFF"/>
        </w:rPr>
      </w:pPr>
    </w:p>
    <w:p w14:paraId="048D3658" w14:textId="77777777" w:rsidR="002057C6" w:rsidRDefault="002057C6" w:rsidP="00B85159">
      <w:pPr>
        <w:rPr>
          <w:rFonts w:cstheme="minorHAnsi"/>
          <w:shd w:val="clear" w:color="auto" w:fill="FFFFFF"/>
        </w:rPr>
      </w:pPr>
    </w:p>
    <w:p w14:paraId="6839EC7D" w14:textId="77777777" w:rsidR="002057C6" w:rsidRDefault="002057C6" w:rsidP="00B85159">
      <w:pPr>
        <w:rPr>
          <w:rFonts w:cstheme="minorHAnsi"/>
          <w:shd w:val="clear" w:color="auto" w:fill="FFFFFF"/>
        </w:rPr>
      </w:pPr>
    </w:p>
    <w:p w14:paraId="57F875A5" w14:textId="77777777" w:rsidR="002057C6" w:rsidRDefault="002057C6" w:rsidP="00B85159">
      <w:pPr>
        <w:rPr>
          <w:rFonts w:cstheme="minorHAnsi"/>
          <w:shd w:val="clear" w:color="auto" w:fill="FFFFFF"/>
        </w:rPr>
      </w:pPr>
    </w:p>
    <w:p w14:paraId="5A8A86A0" w14:textId="77777777" w:rsidR="002057C6" w:rsidRDefault="002057C6" w:rsidP="00B85159">
      <w:pPr>
        <w:rPr>
          <w:rFonts w:cstheme="minorHAnsi"/>
          <w:shd w:val="clear" w:color="auto" w:fill="FFFFFF"/>
        </w:rPr>
      </w:pPr>
    </w:p>
    <w:p w14:paraId="44A6F1A0" w14:textId="77777777" w:rsidR="002057C6" w:rsidRDefault="002057C6" w:rsidP="00B85159">
      <w:pPr>
        <w:rPr>
          <w:rFonts w:cstheme="minorHAnsi"/>
          <w:shd w:val="clear" w:color="auto" w:fill="FFFFFF"/>
        </w:rPr>
      </w:pPr>
    </w:p>
    <w:p w14:paraId="66DE9EA4" w14:textId="77777777" w:rsidR="002057C6" w:rsidRDefault="002057C6" w:rsidP="00B85159">
      <w:pPr>
        <w:rPr>
          <w:rFonts w:cstheme="minorHAnsi"/>
          <w:shd w:val="clear" w:color="auto" w:fill="FFFFFF"/>
        </w:rPr>
      </w:pPr>
    </w:p>
    <w:p w14:paraId="07CC3C1D" w14:textId="77777777" w:rsidR="002057C6" w:rsidRDefault="002057C6" w:rsidP="00B85159">
      <w:pPr>
        <w:rPr>
          <w:rFonts w:cstheme="minorHAnsi"/>
          <w:shd w:val="clear" w:color="auto" w:fill="FFFFFF"/>
        </w:rPr>
      </w:pPr>
    </w:p>
    <w:p w14:paraId="266B1D35" w14:textId="77777777" w:rsidR="002057C6" w:rsidRDefault="002057C6" w:rsidP="00B85159">
      <w:pPr>
        <w:rPr>
          <w:rFonts w:cstheme="minorHAnsi"/>
          <w:shd w:val="clear" w:color="auto" w:fill="FFFFFF"/>
        </w:rPr>
      </w:pPr>
    </w:p>
    <w:p w14:paraId="67FB3D22" w14:textId="77777777" w:rsidR="002057C6" w:rsidRDefault="002057C6" w:rsidP="00B85159">
      <w:pPr>
        <w:rPr>
          <w:rFonts w:cstheme="minorHAnsi"/>
          <w:shd w:val="clear" w:color="auto" w:fill="FFFFFF"/>
        </w:rPr>
      </w:pPr>
    </w:p>
    <w:p w14:paraId="3F29E8F4" w14:textId="77777777" w:rsidR="002057C6" w:rsidRDefault="002057C6" w:rsidP="00B85159">
      <w:pPr>
        <w:rPr>
          <w:rFonts w:cstheme="minorHAnsi"/>
          <w:shd w:val="clear" w:color="auto" w:fill="FFFFFF"/>
        </w:rPr>
      </w:pPr>
    </w:p>
    <w:p w14:paraId="45DAB63A" w14:textId="77777777" w:rsidR="002057C6" w:rsidRDefault="002057C6" w:rsidP="00B85159">
      <w:pPr>
        <w:rPr>
          <w:rFonts w:cstheme="minorHAnsi"/>
          <w:shd w:val="clear" w:color="auto" w:fill="FFFFFF"/>
        </w:rPr>
        <w:sectPr w:rsidR="002057C6" w:rsidSect="00B85159">
          <w:pgSz w:w="11906" w:h="16838"/>
          <w:pgMar w:top="1440" w:right="1440" w:bottom="1440" w:left="1440" w:header="708" w:footer="708" w:gutter="0"/>
          <w:cols w:space="708"/>
          <w:docGrid w:linePitch="360"/>
        </w:sectPr>
      </w:pPr>
    </w:p>
    <w:p w14:paraId="2D90FFD0" w14:textId="77777777" w:rsidR="002057C6" w:rsidRDefault="005C3273" w:rsidP="00B85159">
      <w:pPr>
        <w:rPr>
          <w:rFonts w:cstheme="minorHAnsi"/>
          <w:shd w:val="clear" w:color="auto" w:fill="FFFFFF"/>
        </w:rPr>
      </w:pPr>
      <w:r>
        <w:rPr>
          <w:rFonts w:cstheme="minorHAnsi"/>
          <w:noProof/>
          <w:shd w:val="clear" w:color="auto" w:fill="FFFFFF"/>
        </w:rPr>
        <w:lastRenderedPageBreak/>
        <w:drawing>
          <wp:inline distT="0" distB="0" distL="0" distR="0" wp14:anchorId="402C7668" wp14:editId="44F9F9C0">
            <wp:extent cx="7924800" cy="5288278"/>
            <wp:effectExtent l="0" t="0" r="0" b="8255"/>
            <wp:docPr id="273314071" name="Picture 1" descr="A map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314071" name="Picture 1" descr="A map of a building&#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30121" cy="5291828"/>
                    </a:xfrm>
                    <a:prstGeom prst="rect">
                      <a:avLst/>
                    </a:prstGeom>
                  </pic:spPr>
                </pic:pic>
              </a:graphicData>
            </a:graphic>
          </wp:inline>
        </w:drawing>
      </w:r>
    </w:p>
    <w:p w14:paraId="17DFC0E9" w14:textId="42453B33" w:rsidR="000E4CDE" w:rsidRDefault="000E4CDE" w:rsidP="000E4CDE">
      <w:pPr>
        <w:pStyle w:val="Caption"/>
        <w:rPr>
          <w:i w:val="0"/>
          <w:iCs w:val="0"/>
        </w:rPr>
      </w:pPr>
      <w:r w:rsidRPr="00DD25B1">
        <w:rPr>
          <w:b/>
          <w:bCs/>
          <w:i w:val="0"/>
          <w:iCs w:val="0"/>
        </w:rPr>
        <w:t xml:space="preserve">Figure </w:t>
      </w:r>
      <w:r w:rsidRPr="00DD25B1">
        <w:rPr>
          <w:b/>
          <w:bCs/>
          <w:i w:val="0"/>
          <w:iCs w:val="0"/>
        </w:rPr>
        <w:fldChar w:fldCharType="begin"/>
      </w:r>
      <w:r w:rsidRPr="00DD25B1">
        <w:rPr>
          <w:b/>
          <w:bCs/>
          <w:i w:val="0"/>
          <w:iCs w:val="0"/>
        </w:rPr>
        <w:instrText xml:space="preserve"> SEQ Figure \* ARABIC </w:instrText>
      </w:r>
      <w:r w:rsidRPr="00DD25B1">
        <w:rPr>
          <w:b/>
          <w:bCs/>
          <w:i w:val="0"/>
          <w:iCs w:val="0"/>
        </w:rPr>
        <w:fldChar w:fldCharType="separate"/>
      </w:r>
      <w:r w:rsidR="00F83EF8">
        <w:rPr>
          <w:b/>
          <w:bCs/>
          <w:i w:val="0"/>
          <w:iCs w:val="0"/>
          <w:noProof/>
        </w:rPr>
        <w:t>1</w:t>
      </w:r>
      <w:r w:rsidRPr="00DD25B1">
        <w:rPr>
          <w:b/>
          <w:bCs/>
          <w:i w:val="0"/>
          <w:iCs w:val="0"/>
        </w:rPr>
        <w:fldChar w:fldCharType="end"/>
      </w:r>
      <w:r w:rsidRPr="00DD25B1">
        <w:rPr>
          <w:b/>
          <w:bCs/>
          <w:i w:val="0"/>
          <w:iCs w:val="0"/>
        </w:rPr>
        <w:t>, a diagram showing where each quadrat was placed, using systematic sampling.</w:t>
      </w:r>
      <w:r w:rsidRPr="0094686D">
        <w:rPr>
          <w:b/>
          <w:bCs/>
          <w:i w:val="0"/>
          <w:iCs w:val="0"/>
          <w:u w:val="single"/>
        </w:rPr>
        <w:t xml:space="preserve"> </w:t>
      </w:r>
      <w:r w:rsidR="00482F17">
        <w:rPr>
          <w:i w:val="0"/>
          <w:iCs w:val="0"/>
        </w:rPr>
        <w:t>The brown outline indicates</w:t>
      </w:r>
      <w:r w:rsidRPr="0094686D">
        <w:rPr>
          <w:i w:val="0"/>
          <w:iCs w:val="0"/>
        </w:rPr>
        <w:t xml:space="preserve"> the whole sampling site</w:t>
      </w:r>
      <w:r w:rsidR="00482F17">
        <w:rPr>
          <w:i w:val="0"/>
          <w:iCs w:val="0"/>
        </w:rPr>
        <w:t xml:space="preserve"> </w:t>
      </w:r>
      <w:r w:rsidRPr="0094686D">
        <w:rPr>
          <w:i w:val="0"/>
          <w:iCs w:val="0"/>
        </w:rPr>
        <w:t>boundary, and the blue dots indicate where the quadrats were laid. Image produced using the Magic Map application (DEFRA, 202</w:t>
      </w:r>
      <w:r w:rsidR="006D5160">
        <w:rPr>
          <w:i w:val="0"/>
          <w:iCs w:val="0"/>
        </w:rPr>
        <w:t>4</w:t>
      </w:r>
      <w:r w:rsidRPr="0094686D">
        <w:rPr>
          <w:i w:val="0"/>
          <w:iCs w:val="0"/>
        </w:rPr>
        <w:t>)</w:t>
      </w:r>
    </w:p>
    <w:p w14:paraId="77E1771A" w14:textId="37B89B59" w:rsidR="000E4CDE" w:rsidRDefault="000E4CDE" w:rsidP="00B85159">
      <w:pPr>
        <w:rPr>
          <w:rFonts w:cstheme="minorHAnsi"/>
          <w:shd w:val="clear" w:color="auto" w:fill="FFFFFF"/>
        </w:rPr>
        <w:sectPr w:rsidR="000E4CDE" w:rsidSect="002057C6">
          <w:pgSz w:w="16838" w:h="11906" w:orient="landscape"/>
          <w:pgMar w:top="1440" w:right="1440" w:bottom="1440" w:left="1440" w:header="708" w:footer="708" w:gutter="0"/>
          <w:cols w:space="708"/>
          <w:docGrid w:linePitch="360"/>
        </w:sectPr>
      </w:pPr>
    </w:p>
    <w:p w14:paraId="5C8B5917" w14:textId="77777777" w:rsidR="00A922AB" w:rsidRDefault="00A922AB" w:rsidP="00A922AB">
      <w:pPr>
        <w:rPr>
          <w:b/>
          <w:bCs/>
          <w:u w:val="single"/>
          <w:shd w:val="clear" w:color="auto" w:fill="FFFFFF"/>
        </w:rPr>
      </w:pPr>
      <w:r>
        <w:rPr>
          <w:b/>
          <w:bCs/>
          <w:u w:val="single"/>
          <w:shd w:val="clear" w:color="auto" w:fill="FFFFFF"/>
        </w:rPr>
        <w:lastRenderedPageBreak/>
        <w:t xml:space="preserve">Results: </w:t>
      </w:r>
    </w:p>
    <w:p w14:paraId="68E5BFB0" w14:textId="1A80C1EF" w:rsidR="00A922AB" w:rsidRPr="001408FD" w:rsidRDefault="00A922AB" w:rsidP="00A922AB">
      <w:pPr>
        <w:rPr>
          <w:shd w:val="clear" w:color="auto" w:fill="FFFFFF"/>
        </w:rPr>
      </w:pPr>
      <w:r w:rsidRPr="001408FD">
        <w:rPr>
          <w:shd w:val="clear" w:color="auto" w:fill="FFFFFF"/>
        </w:rPr>
        <w:t xml:space="preserve">A map showing the habitats and target notes locations is below (Figure 2). </w:t>
      </w:r>
      <w:r w:rsidR="005F4391">
        <w:rPr>
          <w:shd w:val="clear" w:color="auto" w:fill="FFFFFF"/>
        </w:rPr>
        <w:t>Table 1</w:t>
      </w:r>
      <w:r w:rsidRPr="001408FD">
        <w:rPr>
          <w:shd w:val="clear" w:color="auto" w:fill="FFFFFF"/>
        </w:rPr>
        <w:t xml:space="preserve"> shows that species were present within the quadrats</w:t>
      </w:r>
      <w:r w:rsidR="00D626D9">
        <w:rPr>
          <w:shd w:val="clear" w:color="auto" w:fill="FFFFFF"/>
        </w:rPr>
        <w:t xml:space="preserve">, </w:t>
      </w:r>
      <w:r w:rsidRPr="001408FD">
        <w:rPr>
          <w:shd w:val="clear" w:color="auto" w:fill="FFFFFF"/>
        </w:rPr>
        <w:t>their local frequencies</w:t>
      </w:r>
      <w:r w:rsidR="00D626D9">
        <w:rPr>
          <w:shd w:val="clear" w:color="auto" w:fill="FFFFFF"/>
        </w:rPr>
        <w:t xml:space="preserve"> and a photo if taken (figures 3 to 22)</w:t>
      </w:r>
      <w:r w:rsidRPr="001408FD">
        <w:rPr>
          <w:shd w:val="clear" w:color="auto" w:fill="FFFFFF"/>
        </w:rPr>
        <w:t xml:space="preserve">. </w:t>
      </w:r>
    </w:p>
    <w:p w14:paraId="50F7B833" w14:textId="57DE8A14" w:rsidR="00A922AB" w:rsidRDefault="00A922AB" w:rsidP="00A922AB">
      <w:pPr>
        <w:rPr>
          <w:shd w:val="clear" w:color="auto" w:fill="FFFFFF"/>
        </w:rPr>
      </w:pPr>
      <w:r w:rsidRPr="001408FD">
        <w:rPr>
          <w:shd w:val="clear" w:color="auto" w:fill="FFFFFF"/>
        </w:rPr>
        <w:t xml:space="preserve">The total species richness of </w:t>
      </w:r>
      <w:r w:rsidR="00D84460">
        <w:rPr>
          <w:shd w:val="clear" w:color="auto" w:fill="FFFFFF"/>
        </w:rPr>
        <w:t>this site is 2</w:t>
      </w:r>
      <w:r w:rsidR="00F233D7">
        <w:rPr>
          <w:shd w:val="clear" w:color="auto" w:fill="FFFFFF"/>
        </w:rPr>
        <w:t>2</w:t>
      </w:r>
      <w:r w:rsidR="00D84460">
        <w:rPr>
          <w:shd w:val="clear" w:color="auto" w:fill="FFFFFF"/>
        </w:rPr>
        <w:t xml:space="preserve"> species, of which </w:t>
      </w:r>
      <w:r w:rsidR="005F4391">
        <w:rPr>
          <w:shd w:val="clear" w:color="auto" w:fill="FFFFFF"/>
        </w:rPr>
        <w:t>1</w:t>
      </w:r>
      <w:r w:rsidR="00F233D7">
        <w:rPr>
          <w:shd w:val="clear" w:color="auto" w:fill="FFFFFF"/>
        </w:rPr>
        <w:t>3</w:t>
      </w:r>
      <w:r w:rsidR="005F4391">
        <w:rPr>
          <w:shd w:val="clear" w:color="auto" w:fill="FFFFFF"/>
        </w:rPr>
        <w:t xml:space="preserve"> are plant species. </w:t>
      </w:r>
      <w:r>
        <w:rPr>
          <w:shd w:val="clear" w:color="auto" w:fill="FFFFFF"/>
        </w:rPr>
        <w:t xml:space="preserve"> </w:t>
      </w:r>
    </w:p>
    <w:p w14:paraId="1D5F4D32" w14:textId="77777777" w:rsidR="00F83EF8" w:rsidRDefault="00537F7E">
      <w:pPr>
        <w:sectPr w:rsidR="00F83EF8" w:rsidSect="00F83EF8">
          <w:pgSz w:w="11906" w:h="16838"/>
          <w:pgMar w:top="1440" w:right="1440" w:bottom="1440" w:left="1440" w:header="708" w:footer="708" w:gutter="0"/>
          <w:cols w:space="708"/>
          <w:docGrid w:linePitch="360"/>
        </w:sectPr>
      </w:pPr>
      <w:r>
        <w:t xml:space="preserve">No target notes </w:t>
      </w:r>
      <w:r w:rsidR="005F4391">
        <w:t xml:space="preserve">were recorded. </w:t>
      </w:r>
      <w:r>
        <w:t xml:space="preserve"> </w:t>
      </w:r>
    </w:p>
    <w:p w14:paraId="4A3BC5E7" w14:textId="7846A561" w:rsidR="00B35EB4" w:rsidRDefault="00F83EF8">
      <w:r>
        <w:rPr>
          <w:noProof/>
        </w:rPr>
        <w:lastRenderedPageBreak/>
        <w:drawing>
          <wp:inline distT="0" distB="0" distL="0" distR="0" wp14:anchorId="49436B14" wp14:editId="1DDEA2BB">
            <wp:extent cx="7075504" cy="5003800"/>
            <wp:effectExtent l="0" t="0" r="0" b="6350"/>
            <wp:docPr id="1235950403"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50403" name="Picture 1" descr="A map of a city&#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90980" cy="5014744"/>
                    </a:xfrm>
                    <a:prstGeom prst="rect">
                      <a:avLst/>
                    </a:prstGeom>
                  </pic:spPr>
                </pic:pic>
              </a:graphicData>
            </a:graphic>
          </wp:inline>
        </w:drawing>
      </w:r>
    </w:p>
    <w:p w14:paraId="03092FBA" w14:textId="34B089EC" w:rsidR="00F83EF8" w:rsidRDefault="00F83EF8" w:rsidP="00F83EF8">
      <w:pPr>
        <w:keepNext/>
      </w:pPr>
    </w:p>
    <w:p w14:paraId="725C76D5" w14:textId="418EA3DE" w:rsidR="00B35EB4" w:rsidRPr="00F83EF8" w:rsidRDefault="00F83EF8" w:rsidP="00F83EF8">
      <w:pPr>
        <w:pStyle w:val="Caption"/>
        <w:rPr>
          <w:b/>
          <w:bCs/>
          <w:i w:val="0"/>
          <w:iCs w:val="0"/>
        </w:rPr>
      </w:pPr>
      <w:r w:rsidRPr="00F83EF8">
        <w:rPr>
          <w:b/>
          <w:bCs/>
          <w:i w:val="0"/>
          <w:iCs w:val="0"/>
        </w:rPr>
        <w:t xml:space="preserve">Figure </w:t>
      </w:r>
      <w:r w:rsidRPr="00F83EF8">
        <w:rPr>
          <w:b/>
          <w:bCs/>
          <w:i w:val="0"/>
          <w:iCs w:val="0"/>
        </w:rPr>
        <w:fldChar w:fldCharType="begin"/>
      </w:r>
      <w:r w:rsidRPr="00F83EF8">
        <w:rPr>
          <w:b/>
          <w:bCs/>
          <w:i w:val="0"/>
          <w:iCs w:val="0"/>
        </w:rPr>
        <w:instrText xml:space="preserve"> SEQ Figure \* ARABIC </w:instrText>
      </w:r>
      <w:r w:rsidRPr="00F83EF8">
        <w:rPr>
          <w:b/>
          <w:bCs/>
          <w:i w:val="0"/>
          <w:iCs w:val="0"/>
        </w:rPr>
        <w:fldChar w:fldCharType="separate"/>
      </w:r>
      <w:r w:rsidRPr="00F83EF8">
        <w:rPr>
          <w:b/>
          <w:bCs/>
          <w:i w:val="0"/>
          <w:iCs w:val="0"/>
          <w:noProof/>
        </w:rPr>
        <w:t>2</w:t>
      </w:r>
      <w:r w:rsidRPr="00F83EF8">
        <w:rPr>
          <w:b/>
          <w:bCs/>
          <w:i w:val="0"/>
          <w:iCs w:val="0"/>
        </w:rPr>
        <w:fldChar w:fldCharType="end"/>
      </w:r>
      <w:r w:rsidRPr="00F83EF8">
        <w:rPr>
          <w:b/>
          <w:bCs/>
          <w:i w:val="0"/>
          <w:iCs w:val="0"/>
        </w:rPr>
        <w:t>, habitat map of the University of Suffolk's Wildflower Meadow, Ipswich, OS Grid Reference: TM696044240 using the UK Habitat Classification methodology (UKHab Ltd., 2023)</w:t>
      </w:r>
    </w:p>
    <w:p w14:paraId="73BCBF27" w14:textId="36957A80" w:rsidR="00F83EF8" w:rsidRPr="00F83EF8" w:rsidRDefault="00F83EF8" w:rsidP="00F83EF8">
      <w:pPr>
        <w:pStyle w:val="Caption"/>
        <w:keepNext/>
        <w:rPr>
          <w:b/>
          <w:bCs/>
          <w:i w:val="0"/>
          <w:iCs w:val="0"/>
        </w:rPr>
      </w:pPr>
      <w:r w:rsidRPr="00F83EF8">
        <w:rPr>
          <w:b/>
          <w:bCs/>
          <w:i w:val="0"/>
          <w:iCs w:val="0"/>
        </w:rPr>
        <w:lastRenderedPageBreak/>
        <w:t xml:space="preserve">Table </w:t>
      </w:r>
      <w:r w:rsidRPr="00F83EF8">
        <w:rPr>
          <w:b/>
          <w:bCs/>
          <w:i w:val="0"/>
          <w:iCs w:val="0"/>
        </w:rPr>
        <w:fldChar w:fldCharType="begin"/>
      </w:r>
      <w:r w:rsidRPr="00F83EF8">
        <w:rPr>
          <w:b/>
          <w:bCs/>
          <w:i w:val="0"/>
          <w:iCs w:val="0"/>
        </w:rPr>
        <w:instrText xml:space="preserve"> SEQ Table \* ARABIC </w:instrText>
      </w:r>
      <w:r w:rsidRPr="00F83EF8">
        <w:rPr>
          <w:b/>
          <w:bCs/>
          <w:i w:val="0"/>
          <w:iCs w:val="0"/>
        </w:rPr>
        <w:fldChar w:fldCharType="separate"/>
      </w:r>
      <w:r w:rsidRPr="00F83EF8">
        <w:rPr>
          <w:b/>
          <w:bCs/>
          <w:i w:val="0"/>
          <w:iCs w:val="0"/>
          <w:noProof/>
        </w:rPr>
        <w:t>1</w:t>
      </w:r>
      <w:r w:rsidRPr="00F83EF8">
        <w:rPr>
          <w:b/>
          <w:bCs/>
          <w:i w:val="0"/>
          <w:iCs w:val="0"/>
        </w:rPr>
        <w:fldChar w:fldCharType="end"/>
      </w:r>
      <w:r w:rsidRPr="00F83EF8">
        <w:rPr>
          <w:b/>
          <w:bCs/>
          <w:i w:val="0"/>
          <w:iCs w:val="0"/>
        </w:rPr>
        <w:t>, a table describing the species found in each quadrat, the local frequency, essential and additional secondary codes (UKHab Ltd, 2023) and a photo if taken. Habitat classification and secondary codes based upon the UK Habitat Classification Methodology (UKHab Ltd, 2023).</w:t>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5596"/>
        <w:gridCol w:w="1152"/>
        <w:gridCol w:w="1168"/>
        <w:gridCol w:w="6046"/>
      </w:tblGrid>
      <w:tr w:rsidR="00C06199" w14:paraId="1A50F331" w14:textId="77777777" w:rsidTr="00D80B91">
        <w:tc>
          <w:tcPr>
            <w:tcW w:w="993" w:type="dxa"/>
            <w:tcBorders>
              <w:top w:val="single" w:sz="24" w:space="0" w:color="auto"/>
              <w:bottom w:val="single" w:sz="24" w:space="0" w:color="auto"/>
            </w:tcBorders>
          </w:tcPr>
          <w:p w14:paraId="28F33799" w14:textId="778B56A0" w:rsidR="00C06199" w:rsidRPr="00324CDE" w:rsidRDefault="00C06199">
            <w:pPr>
              <w:rPr>
                <w:b/>
                <w:bCs/>
              </w:rPr>
            </w:pPr>
            <w:r>
              <w:rPr>
                <w:b/>
                <w:bCs/>
              </w:rPr>
              <w:t>Quadrat number</w:t>
            </w:r>
          </w:p>
        </w:tc>
        <w:tc>
          <w:tcPr>
            <w:tcW w:w="5178" w:type="dxa"/>
            <w:tcBorders>
              <w:top w:val="single" w:sz="24" w:space="0" w:color="auto"/>
              <w:bottom w:val="single" w:sz="24" w:space="0" w:color="auto"/>
            </w:tcBorders>
          </w:tcPr>
          <w:p w14:paraId="15A8A401" w14:textId="4BA40FE4" w:rsidR="00C06199" w:rsidRPr="00324CDE" w:rsidRDefault="00C06199">
            <w:pPr>
              <w:rPr>
                <w:b/>
                <w:bCs/>
              </w:rPr>
            </w:pPr>
            <w:r w:rsidRPr="00324CDE">
              <w:rPr>
                <w:b/>
                <w:bCs/>
              </w:rPr>
              <w:t xml:space="preserve">Species name and local frequency </w:t>
            </w:r>
          </w:p>
        </w:tc>
        <w:tc>
          <w:tcPr>
            <w:tcW w:w="1152" w:type="dxa"/>
            <w:tcBorders>
              <w:top w:val="single" w:sz="24" w:space="0" w:color="auto"/>
              <w:bottom w:val="single" w:sz="24" w:space="0" w:color="auto"/>
            </w:tcBorders>
          </w:tcPr>
          <w:p w14:paraId="35C70010" w14:textId="6459AEF3" w:rsidR="00C06199" w:rsidRPr="00324CDE" w:rsidRDefault="00C06199">
            <w:pPr>
              <w:rPr>
                <w:b/>
                <w:bCs/>
              </w:rPr>
            </w:pPr>
            <w:r>
              <w:rPr>
                <w:b/>
                <w:bCs/>
              </w:rPr>
              <w:t xml:space="preserve">Essential secondary code </w:t>
            </w:r>
          </w:p>
        </w:tc>
        <w:tc>
          <w:tcPr>
            <w:tcW w:w="1168" w:type="dxa"/>
            <w:tcBorders>
              <w:top w:val="single" w:sz="24" w:space="0" w:color="auto"/>
              <w:bottom w:val="single" w:sz="24" w:space="0" w:color="auto"/>
            </w:tcBorders>
          </w:tcPr>
          <w:p w14:paraId="2E5A3564" w14:textId="12CA2CA2" w:rsidR="00C06199" w:rsidRPr="00324CDE" w:rsidRDefault="00C06199">
            <w:pPr>
              <w:rPr>
                <w:b/>
                <w:bCs/>
              </w:rPr>
            </w:pPr>
            <w:r>
              <w:rPr>
                <w:b/>
                <w:bCs/>
              </w:rPr>
              <w:t>Additional secondary code</w:t>
            </w:r>
          </w:p>
        </w:tc>
        <w:tc>
          <w:tcPr>
            <w:tcW w:w="6460" w:type="dxa"/>
            <w:tcBorders>
              <w:top w:val="single" w:sz="24" w:space="0" w:color="auto"/>
              <w:bottom w:val="single" w:sz="24" w:space="0" w:color="auto"/>
            </w:tcBorders>
          </w:tcPr>
          <w:p w14:paraId="55BEF885" w14:textId="0D93BEA9" w:rsidR="00C06199" w:rsidRPr="00324CDE" w:rsidRDefault="00C06199">
            <w:pPr>
              <w:rPr>
                <w:b/>
                <w:bCs/>
              </w:rPr>
            </w:pPr>
            <w:r>
              <w:rPr>
                <w:b/>
                <w:bCs/>
              </w:rPr>
              <w:t xml:space="preserve">Photo? </w:t>
            </w:r>
          </w:p>
        </w:tc>
      </w:tr>
      <w:tr w:rsidR="00C06199" w14:paraId="5B92E50B" w14:textId="77777777" w:rsidTr="00D80B91">
        <w:tc>
          <w:tcPr>
            <w:tcW w:w="993" w:type="dxa"/>
            <w:tcBorders>
              <w:top w:val="single" w:sz="24" w:space="0" w:color="auto"/>
            </w:tcBorders>
          </w:tcPr>
          <w:p w14:paraId="2E8E4F5B" w14:textId="58B808FA" w:rsidR="00C06199" w:rsidRDefault="00C06199">
            <w:r>
              <w:t>Q1</w:t>
            </w:r>
          </w:p>
        </w:tc>
        <w:tc>
          <w:tcPr>
            <w:tcW w:w="5178" w:type="dxa"/>
            <w:tcBorders>
              <w:top w:val="single" w:sz="24" w:space="0" w:color="auto"/>
            </w:tcBorders>
          </w:tcPr>
          <w:p w14:paraId="4E0F135F" w14:textId="75354742" w:rsidR="00C06199" w:rsidRPr="009F2B69" w:rsidRDefault="00000000" w:rsidP="00E111EB">
            <w:pPr>
              <w:rPr>
                <w:rFonts w:eastAsiaTheme="minorEastAsia"/>
              </w:rPr>
            </w:pPr>
            <m:oMathPara>
              <m:oMath>
                <m:f>
                  <m:fPr>
                    <m:ctrlPr>
                      <w:rPr>
                        <w:rFonts w:ascii="Cambria Math" w:hAnsi="Cambria Math"/>
                        <w:i/>
                      </w:rPr>
                    </m:ctrlPr>
                  </m:fPr>
                  <m:num>
                    <m:r>
                      <w:rPr>
                        <w:rFonts w:ascii="Cambria Math" w:hAnsi="Cambria Math"/>
                      </w:rPr>
                      <m:t>10</m:t>
                    </m:r>
                  </m:num>
                  <m:den>
                    <m:r>
                      <w:rPr>
                        <w:rFonts w:ascii="Cambria Math" w:hAnsi="Cambria Math"/>
                      </w:rPr>
                      <m:t>25</m:t>
                    </m:r>
                  </m:den>
                </m:f>
                <m:r>
                  <w:rPr>
                    <w:rFonts w:ascii="Cambria Math" w:hAnsi="Cambria Math"/>
                  </w:rPr>
                  <m:t>=oxeye daisy (Leucanthemum vulgare)</m:t>
                </m:r>
              </m:oMath>
            </m:oMathPara>
          </w:p>
          <w:p w14:paraId="75C0DE30" w14:textId="3932BDAF" w:rsidR="00C06199" w:rsidRPr="009F2B69" w:rsidRDefault="00000000" w:rsidP="00E111EB">
            <w:pPr>
              <w:rPr>
                <w:rFonts w:eastAsiaTheme="minorEastAsia"/>
              </w:rPr>
            </w:pP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25</m:t>
                  </m:r>
                </m:den>
              </m:f>
              <m:r>
                <w:rPr>
                  <w:rFonts w:ascii="Cambria Math" w:eastAsiaTheme="minorEastAsia" w:hAnsi="Cambria Math"/>
                </w:rPr>
                <m:t>=cornflower</m:t>
              </m:r>
            </m:oMath>
            <w:r w:rsidR="0048779B">
              <w:rPr>
                <w:rFonts w:eastAsiaTheme="minorEastAsia"/>
              </w:rPr>
              <w:t xml:space="preserve"> (</w:t>
            </w:r>
            <w:r w:rsidR="0048779B" w:rsidRPr="0048779B">
              <w:rPr>
                <w:rFonts w:eastAsiaTheme="minorEastAsia"/>
                <w:i/>
                <w:iCs/>
              </w:rPr>
              <w:t>Centaurea cyanus</w:t>
            </w:r>
            <w:r w:rsidR="0048779B">
              <w:rPr>
                <w:rFonts w:eastAsiaTheme="minorEastAsia"/>
                <w:i/>
                <w:iCs/>
              </w:rPr>
              <w:t>)</w:t>
            </w:r>
          </w:p>
          <w:p w14:paraId="24872483" w14:textId="3F5B85C3" w:rsidR="00C06199" w:rsidRPr="009F2B69" w:rsidRDefault="00000000" w:rsidP="00E111EB">
            <w:pPr>
              <w:rPr>
                <w:rFonts w:eastAsiaTheme="minorEastAsia"/>
              </w:rPr>
            </w:pPr>
            <m:oMath>
              <m:f>
                <m:fPr>
                  <m:ctrlPr>
                    <w:rPr>
                      <w:rFonts w:ascii="Cambria Math" w:eastAsiaTheme="minorEastAsia" w:hAnsi="Cambria Math"/>
                      <w:i/>
                    </w:rPr>
                  </m:ctrlPr>
                </m:fPr>
                <m:num>
                  <m:r>
                    <w:rPr>
                      <w:rFonts w:ascii="Cambria Math" w:eastAsiaTheme="minorEastAsia" w:hAnsi="Cambria Math"/>
                    </w:rPr>
                    <m:t>12</m:t>
                  </m:r>
                </m:num>
                <m:den>
                  <m:r>
                    <w:rPr>
                      <w:rFonts w:ascii="Cambria Math" w:eastAsiaTheme="minorEastAsia" w:hAnsi="Cambria Math"/>
                    </w:rPr>
                    <m:t>25</m:t>
                  </m:r>
                </m:den>
              </m:f>
              <m:r>
                <w:rPr>
                  <w:rFonts w:ascii="Cambria Math" w:eastAsiaTheme="minorEastAsia" w:hAnsi="Cambria Math"/>
                </w:rPr>
                <m:t>=corn poppy (</m:t>
              </m:r>
            </m:oMath>
            <w:r w:rsidR="00631A39" w:rsidRPr="00631A39">
              <w:rPr>
                <w:rFonts w:ascii="Cambria Math" w:eastAsiaTheme="minorEastAsia" w:hAnsi="Cambria Math"/>
                <w:i/>
              </w:rPr>
              <w:t>Papaver rhoeas</w:t>
            </w:r>
            <w:r w:rsidR="00631A39">
              <w:rPr>
                <w:rFonts w:ascii="Cambria Math" w:eastAsiaTheme="minorEastAsia" w:hAnsi="Cambria Math"/>
                <w:i/>
              </w:rPr>
              <w:t>)</w:t>
            </w:r>
          </w:p>
        </w:tc>
        <w:tc>
          <w:tcPr>
            <w:tcW w:w="1152" w:type="dxa"/>
            <w:tcBorders>
              <w:top w:val="single" w:sz="24" w:space="0" w:color="auto"/>
            </w:tcBorders>
          </w:tcPr>
          <w:p w14:paraId="13211715" w14:textId="5EC921CF" w:rsidR="00C06199" w:rsidRDefault="00C06199">
            <w:r>
              <w:t>60,81</w:t>
            </w:r>
          </w:p>
        </w:tc>
        <w:tc>
          <w:tcPr>
            <w:tcW w:w="1168" w:type="dxa"/>
            <w:tcBorders>
              <w:top w:val="single" w:sz="24" w:space="0" w:color="auto"/>
            </w:tcBorders>
          </w:tcPr>
          <w:p w14:paraId="777F3C58" w14:textId="5DB241CF" w:rsidR="00C06199" w:rsidRDefault="00C06199">
            <w:r>
              <w:t>500</w:t>
            </w:r>
          </w:p>
        </w:tc>
        <w:tc>
          <w:tcPr>
            <w:tcW w:w="6460" w:type="dxa"/>
            <w:tcBorders>
              <w:top w:val="single" w:sz="24" w:space="0" w:color="auto"/>
            </w:tcBorders>
          </w:tcPr>
          <w:p w14:paraId="410C49B2" w14:textId="77777777" w:rsidR="00C06199" w:rsidRDefault="00C06199" w:rsidP="00C06199">
            <w:pPr>
              <w:keepNext/>
            </w:pPr>
            <w:r>
              <w:rPr>
                <w:noProof/>
              </w:rPr>
              <w:drawing>
                <wp:inline distT="0" distB="0" distL="0" distR="0" wp14:anchorId="5F858027" wp14:editId="0549AE46">
                  <wp:extent cx="2266729" cy="1700172"/>
                  <wp:effectExtent l="0" t="2540" r="0" b="0"/>
                  <wp:docPr id="541930193" name="Picture 2" descr="A metal grid with red flowers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930193" name="Picture 2" descr="A metal grid with red flowers in i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281196" cy="1711023"/>
                          </a:xfrm>
                          <a:prstGeom prst="rect">
                            <a:avLst/>
                          </a:prstGeom>
                        </pic:spPr>
                      </pic:pic>
                    </a:graphicData>
                  </a:graphic>
                </wp:inline>
              </w:drawing>
            </w:r>
          </w:p>
          <w:p w14:paraId="673AF341" w14:textId="2319AD93" w:rsidR="00C06199" w:rsidRPr="00DC636D" w:rsidRDefault="00C06199" w:rsidP="00C06199">
            <w:pPr>
              <w:pStyle w:val="Caption"/>
              <w:rPr>
                <w:b/>
                <w:bCs/>
                <w:i w:val="0"/>
                <w:iCs w:val="0"/>
              </w:rPr>
            </w:pPr>
            <w:r w:rsidRPr="00DC636D">
              <w:rPr>
                <w:b/>
                <w:bCs/>
                <w:i w:val="0"/>
                <w:iCs w:val="0"/>
              </w:rPr>
              <w:t xml:space="preserve">Figure </w:t>
            </w:r>
            <w:r w:rsidRPr="00DC636D">
              <w:rPr>
                <w:b/>
                <w:bCs/>
                <w:i w:val="0"/>
                <w:iCs w:val="0"/>
              </w:rPr>
              <w:fldChar w:fldCharType="begin"/>
            </w:r>
            <w:r w:rsidRPr="00DC636D">
              <w:rPr>
                <w:b/>
                <w:bCs/>
                <w:i w:val="0"/>
                <w:iCs w:val="0"/>
              </w:rPr>
              <w:instrText xml:space="preserve"> SEQ Figure \* ARABIC </w:instrText>
            </w:r>
            <w:r w:rsidRPr="00DC636D">
              <w:rPr>
                <w:b/>
                <w:bCs/>
                <w:i w:val="0"/>
                <w:iCs w:val="0"/>
              </w:rPr>
              <w:fldChar w:fldCharType="separate"/>
            </w:r>
            <w:r w:rsidR="00F83EF8" w:rsidRPr="00DC636D">
              <w:rPr>
                <w:b/>
                <w:bCs/>
                <w:i w:val="0"/>
                <w:iCs w:val="0"/>
                <w:noProof/>
              </w:rPr>
              <w:t>3</w:t>
            </w:r>
            <w:r w:rsidRPr="00DC636D">
              <w:rPr>
                <w:b/>
                <w:bCs/>
                <w:i w:val="0"/>
                <w:iCs w:val="0"/>
              </w:rPr>
              <w:fldChar w:fldCharType="end"/>
            </w:r>
            <w:r w:rsidRPr="00DC636D">
              <w:rPr>
                <w:b/>
                <w:bCs/>
                <w:i w:val="0"/>
                <w:iCs w:val="0"/>
              </w:rPr>
              <w:t>, an overview of quadrat 1</w:t>
            </w:r>
          </w:p>
        </w:tc>
      </w:tr>
      <w:tr w:rsidR="00C06199" w14:paraId="4B05AA27" w14:textId="77777777" w:rsidTr="00D80B91">
        <w:tc>
          <w:tcPr>
            <w:tcW w:w="993" w:type="dxa"/>
          </w:tcPr>
          <w:p w14:paraId="2D69CE6F" w14:textId="45B2AA79" w:rsidR="00C06199" w:rsidRDefault="00C06199">
            <w:r>
              <w:lastRenderedPageBreak/>
              <w:t>Q2</w:t>
            </w:r>
          </w:p>
        </w:tc>
        <w:tc>
          <w:tcPr>
            <w:tcW w:w="5178" w:type="dxa"/>
          </w:tcPr>
          <w:p w14:paraId="26AD3A28" w14:textId="70B7EF7B" w:rsidR="00C06199" w:rsidRPr="00906833" w:rsidRDefault="00000000" w:rsidP="00E111EB">
            <w:pPr>
              <w:rPr>
                <w:rFonts w:eastAsiaTheme="minorEastAsia"/>
              </w:rPr>
            </w:pPr>
            <m:oMath>
              <m:f>
                <m:fPr>
                  <m:ctrlPr>
                    <w:rPr>
                      <w:rFonts w:ascii="Cambria Math" w:hAnsi="Cambria Math"/>
                      <w:i/>
                    </w:rPr>
                  </m:ctrlPr>
                </m:fPr>
                <m:num>
                  <m:r>
                    <w:rPr>
                      <w:rFonts w:ascii="Cambria Math" w:hAnsi="Cambria Math"/>
                    </w:rPr>
                    <m:t>7</m:t>
                  </m:r>
                </m:num>
                <m:den>
                  <m:r>
                    <w:rPr>
                      <w:rFonts w:ascii="Cambria Math" w:hAnsi="Cambria Math"/>
                    </w:rPr>
                    <m:t>25</m:t>
                  </m:r>
                </m:den>
              </m:f>
              <m:r>
                <w:rPr>
                  <w:rFonts w:ascii="Cambria Math" w:hAnsi="Cambria Math"/>
                </w:rPr>
                <m:t>=oxeye daisy</m:t>
              </m:r>
            </m:oMath>
            <w:r w:rsidR="00631A39" w:rsidRPr="00906833">
              <w:rPr>
                <w:rFonts w:eastAsiaTheme="minorEastAsia"/>
              </w:rPr>
              <w:t xml:space="preserve"> (</w:t>
            </w:r>
            <m:oMath>
              <m:r>
                <w:rPr>
                  <w:rFonts w:ascii="Cambria Math" w:hAnsi="Cambria Math"/>
                </w:rPr>
                <m:t>L. vulgare)</m:t>
              </m:r>
            </m:oMath>
          </w:p>
          <w:p w14:paraId="73D6B0DA" w14:textId="197A0322" w:rsidR="00C06199" w:rsidRPr="00906833" w:rsidRDefault="00000000" w:rsidP="00E111EB">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11</m:t>
                    </m:r>
                  </m:num>
                  <m:den>
                    <m:r>
                      <w:rPr>
                        <w:rFonts w:ascii="Cambria Math" w:eastAsiaTheme="minorEastAsia" w:hAnsi="Cambria Math"/>
                      </w:rPr>
                      <m:t>25</m:t>
                    </m:r>
                  </m:den>
                </m:f>
                <m:r>
                  <w:rPr>
                    <w:rFonts w:ascii="Cambria Math" w:eastAsiaTheme="minorEastAsia" w:hAnsi="Cambria Math"/>
                  </w:rPr>
                  <m:t>=long prickly head poppy  (Roemeria argemone)</m:t>
                </m:r>
              </m:oMath>
            </m:oMathPara>
          </w:p>
          <w:p w14:paraId="4F214054" w14:textId="3AC95085" w:rsidR="00C06199" w:rsidRPr="00906833" w:rsidRDefault="00000000" w:rsidP="00E111EB">
            <w:pPr>
              <w:rPr>
                <w:rFonts w:eastAsiaTheme="minorEastAsia"/>
              </w:rPr>
            </w:pPr>
            <m:oMath>
              <m:f>
                <m:fPr>
                  <m:ctrlPr>
                    <w:rPr>
                      <w:rFonts w:ascii="Cambria Math" w:eastAsiaTheme="minorEastAsia" w:hAnsi="Cambria Math"/>
                      <w:i/>
                    </w:rPr>
                  </m:ctrlPr>
                </m:fPr>
                <m:num>
                  <m:r>
                    <w:rPr>
                      <w:rFonts w:ascii="Cambria Math" w:eastAsiaTheme="minorEastAsia" w:hAnsi="Cambria Math"/>
                    </w:rPr>
                    <m:t>20</m:t>
                  </m:r>
                </m:num>
                <m:den>
                  <m:r>
                    <w:rPr>
                      <w:rFonts w:ascii="Cambria Math" w:eastAsiaTheme="minorEastAsia" w:hAnsi="Cambria Math"/>
                    </w:rPr>
                    <m:t>25</m:t>
                  </m:r>
                </m:den>
              </m:f>
              <m:r>
                <w:rPr>
                  <w:rFonts w:ascii="Cambria Math" w:eastAsiaTheme="minorEastAsia" w:hAnsi="Cambria Math"/>
                </w:rPr>
                <m:t>=soft brome</m:t>
              </m:r>
            </m:oMath>
            <w:r w:rsidR="006C76D6" w:rsidRPr="00906833">
              <w:rPr>
                <w:rFonts w:eastAsiaTheme="minorEastAsia"/>
              </w:rPr>
              <w:t xml:space="preserve"> (</w:t>
            </w:r>
            <w:r w:rsidR="006C76D6" w:rsidRPr="00906833">
              <w:rPr>
                <w:rFonts w:eastAsiaTheme="minorEastAsia"/>
                <w:i/>
                <w:iCs/>
              </w:rPr>
              <w:t>Bromus hordeaceus</w:t>
            </w:r>
            <w:r w:rsidR="006C76D6" w:rsidRPr="00906833">
              <w:rPr>
                <w:rFonts w:eastAsiaTheme="minorEastAsia"/>
              </w:rPr>
              <w:t>)</w:t>
            </w:r>
          </w:p>
        </w:tc>
        <w:tc>
          <w:tcPr>
            <w:tcW w:w="1152" w:type="dxa"/>
          </w:tcPr>
          <w:p w14:paraId="2A869FE0" w14:textId="636FF96A" w:rsidR="00C06199" w:rsidRDefault="00C06199">
            <w:r>
              <w:t>528</w:t>
            </w:r>
          </w:p>
        </w:tc>
        <w:tc>
          <w:tcPr>
            <w:tcW w:w="1168" w:type="dxa"/>
          </w:tcPr>
          <w:p w14:paraId="09B0162A" w14:textId="2C741227" w:rsidR="00C06199" w:rsidRDefault="00C06199">
            <w:r>
              <w:t>512</w:t>
            </w:r>
          </w:p>
        </w:tc>
        <w:tc>
          <w:tcPr>
            <w:tcW w:w="6460" w:type="dxa"/>
          </w:tcPr>
          <w:p w14:paraId="12D423E1" w14:textId="77777777" w:rsidR="00C06199" w:rsidRDefault="00C06199" w:rsidP="00C06199">
            <w:pPr>
              <w:keepNext/>
            </w:pPr>
            <w:r>
              <w:rPr>
                <w:noProof/>
              </w:rPr>
              <w:drawing>
                <wp:inline distT="114300" distB="114300" distL="114300" distR="114300" wp14:anchorId="1E3045BA" wp14:editId="4062446D">
                  <wp:extent cx="1790700" cy="2257425"/>
                  <wp:effectExtent l="0" t="0" r="0" b="9525"/>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1790700" cy="2257425"/>
                          </a:xfrm>
                          <a:prstGeom prst="rect">
                            <a:avLst/>
                          </a:prstGeom>
                          <a:ln/>
                        </pic:spPr>
                      </pic:pic>
                    </a:graphicData>
                  </a:graphic>
                </wp:inline>
              </w:drawing>
            </w:r>
          </w:p>
          <w:p w14:paraId="6F711F11" w14:textId="2BC72639" w:rsidR="00C06199" w:rsidRPr="00DC636D" w:rsidRDefault="00C06199" w:rsidP="00C06199">
            <w:pPr>
              <w:pStyle w:val="Caption"/>
              <w:rPr>
                <w:b/>
                <w:bCs/>
                <w:i w:val="0"/>
                <w:iCs w:val="0"/>
              </w:rPr>
            </w:pPr>
            <w:r w:rsidRPr="00DC636D">
              <w:rPr>
                <w:b/>
                <w:bCs/>
                <w:i w:val="0"/>
                <w:iCs w:val="0"/>
              </w:rPr>
              <w:t xml:space="preserve">Figure </w:t>
            </w:r>
            <w:r w:rsidRPr="00DC636D">
              <w:rPr>
                <w:b/>
                <w:bCs/>
                <w:i w:val="0"/>
                <w:iCs w:val="0"/>
              </w:rPr>
              <w:fldChar w:fldCharType="begin"/>
            </w:r>
            <w:r w:rsidRPr="00DC636D">
              <w:rPr>
                <w:b/>
                <w:bCs/>
                <w:i w:val="0"/>
                <w:iCs w:val="0"/>
              </w:rPr>
              <w:instrText xml:space="preserve"> SEQ Figure \* ARABIC </w:instrText>
            </w:r>
            <w:r w:rsidRPr="00DC636D">
              <w:rPr>
                <w:b/>
                <w:bCs/>
                <w:i w:val="0"/>
                <w:iCs w:val="0"/>
              </w:rPr>
              <w:fldChar w:fldCharType="separate"/>
            </w:r>
            <w:r w:rsidR="00F83EF8" w:rsidRPr="00DC636D">
              <w:rPr>
                <w:b/>
                <w:bCs/>
                <w:i w:val="0"/>
                <w:iCs w:val="0"/>
                <w:noProof/>
              </w:rPr>
              <w:t>4</w:t>
            </w:r>
            <w:r w:rsidRPr="00DC636D">
              <w:rPr>
                <w:b/>
                <w:bCs/>
                <w:i w:val="0"/>
                <w:iCs w:val="0"/>
              </w:rPr>
              <w:fldChar w:fldCharType="end"/>
            </w:r>
            <w:r w:rsidRPr="00DC636D">
              <w:rPr>
                <w:b/>
                <w:bCs/>
                <w:i w:val="0"/>
                <w:iCs w:val="0"/>
              </w:rPr>
              <w:t>, an overview of quadrat 2</w:t>
            </w:r>
          </w:p>
          <w:p w14:paraId="434F0F2B" w14:textId="5D86AE28" w:rsidR="00C06199" w:rsidRDefault="00C06199"/>
        </w:tc>
      </w:tr>
      <w:tr w:rsidR="00C06199" w14:paraId="729728EC" w14:textId="77777777" w:rsidTr="00D80B91">
        <w:tc>
          <w:tcPr>
            <w:tcW w:w="993" w:type="dxa"/>
          </w:tcPr>
          <w:p w14:paraId="335D8996" w14:textId="06AA427D" w:rsidR="00C06199" w:rsidRDefault="00C06199">
            <w:r>
              <w:t>Q3</w:t>
            </w:r>
          </w:p>
        </w:tc>
        <w:tc>
          <w:tcPr>
            <w:tcW w:w="5178" w:type="dxa"/>
          </w:tcPr>
          <w:p w14:paraId="1AF9EA1F" w14:textId="49B29A6E" w:rsidR="00C06199" w:rsidRPr="00906833" w:rsidRDefault="00000000" w:rsidP="00E111EB">
            <w:pPr>
              <w:rPr>
                <w:rFonts w:eastAsiaTheme="minorEastAsia"/>
              </w:rPr>
            </w:pPr>
            <m:oMathPara>
              <m:oMath>
                <m:f>
                  <m:fPr>
                    <m:ctrlPr>
                      <w:rPr>
                        <w:rFonts w:ascii="Cambria Math" w:hAnsi="Cambria Math"/>
                        <w:i/>
                      </w:rPr>
                    </m:ctrlPr>
                  </m:fPr>
                  <m:num>
                    <m:r>
                      <w:rPr>
                        <w:rFonts w:ascii="Cambria Math" w:hAnsi="Cambria Math"/>
                      </w:rPr>
                      <m:t>4</m:t>
                    </m:r>
                  </m:num>
                  <m:den>
                    <m:r>
                      <w:rPr>
                        <w:rFonts w:ascii="Cambria Math" w:hAnsi="Cambria Math"/>
                      </w:rPr>
                      <m:t>25</m:t>
                    </m:r>
                  </m:den>
                </m:f>
                <m:r>
                  <w:rPr>
                    <w:rFonts w:ascii="Cambria Math" w:hAnsi="Cambria Math"/>
                  </w:rPr>
                  <m:t>=lawn daisy (Bellis perennis)</m:t>
                </m:r>
              </m:oMath>
            </m:oMathPara>
          </w:p>
          <w:p w14:paraId="08E96967" w14:textId="19D70B51" w:rsidR="00C06199" w:rsidRPr="00906833" w:rsidRDefault="00000000" w:rsidP="00E111EB">
            <w:pPr>
              <w:rPr>
                <w:rFonts w:eastAsiaTheme="minorEastAsia"/>
              </w:rPr>
            </w:pPr>
            <m:oMath>
              <m:f>
                <m:fPr>
                  <m:ctrlPr>
                    <w:rPr>
                      <w:rFonts w:ascii="Cambria Math" w:eastAsiaTheme="minorEastAsia" w:hAnsi="Cambria Math"/>
                      <w:i/>
                    </w:rPr>
                  </m:ctrlPr>
                </m:fPr>
                <m:num>
                  <m:r>
                    <w:rPr>
                      <w:rFonts w:ascii="Cambria Math" w:eastAsiaTheme="minorEastAsia" w:hAnsi="Cambria Math"/>
                    </w:rPr>
                    <m:t>19</m:t>
                  </m:r>
                </m:num>
                <m:den>
                  <m:r>
                    <w:rPr>
                      <w:rFonts w:ascii="Cambria Math" w:eastAsiaTheme="minorEastAsia" w:hAnsi="Cambria Math"/>
                    </w:rPr>
                    <m:t>25</m:t>
                  </m:r>
                </m:den>
              </m:f>
              <m:r>
                <w:rPr>
                  <w:rFonts w:ascii="Cambria Math" w:eastAsiaTheme="minorEastAsia" w:hAnsi="Cambria Math"/>
                </w:rPr>
                <m:t>=common poppy</m:t>
              </m:r>
            </m:oMath>
            <w:r w:rsidR="00765049" w:rsidRPr="00906833">
              <w:rPr>
                <w:rFonts w:eastAsiaTheme="minorEastAsia"/>
              </w:rPr>
              <w:t xml:space="preserve"> (</w:t>
            </w:r>
            <w:r w:rsidR="00765049" w:rsidRPr="00906833">
              <w:rPr>
                <w:rFonts w:ascii="Cambria Math" w:eastAsiaTheme="minorEastAsia" w:hAnsi="Cambria Math"/>
                <w:i/>
              </w:rPr>
              <w:t>P. rhoeas)</w:t>
            </w:r>
          </w:p>
          <w:p w14:paraId="6CBC0375" w14:textId="47DEE085" w:rsidR="00C06199" w:rsidRPr="00906833" w:rsidRDefault="00000000" w:rsidP="00E111EB">
            <w:pPr>
              <w:rPr>
                <w:rFonts w:eastAsiaTheme="minorEastAsia"/>
              </w:rPr>
            </w:pP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25</m:t>
                  </m:r>
                </m:den>
              </m:f>
              <m:r>
                <w:rPr>
                  <w:rFonts w:ascii="Cambria Math" w:eastAsiaTheme="minorEastAsia" w:hAnsi="Cambria Math"/>
                </w:rPr>
                <m:t>=cornflower</m:t>
              </m:r>
            </m:oMath>
            <w:r w:rsidR="00765049" w:rsidRPr="00906833">
              <w:rPr>
                <w:rFonts w:eastAsiaTheme="minorEastAsia"/>
              </w:rPr>
              <w:t xml:space="preserve"> (</w:t>
            </w:r>
            <w:r w:rsidR="00765049" w:rsidRPr="00906833">
              <w:rPr>
                <w:rFonts w:eastAsiaTheme="minorEastAsia"/>
                <w:i/>
                <w:iCs/>
              </w:rPr>
              <w:t>C. cyanus)</w:t>
            </w:r>
          </w:p>
          <w:p w14:paraId="6514DE99" w14:textId="640EE2F9" w:rsidR="00C06199" w:rsidRPr="00906833" w:rsidRDefault="00000000" w:rsidP="00E111EB">
            <w:pPr>
              <w:rPr>
                <w:rFonts w:eastAsiaTheme="minorEastAsia"/>
              </w:rPr>
            </w:pP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25</m:t>
                  </m:r>
                </m:den>
              </m:f>
              <m:r>
                <w:rPr>
                  <w:rFonts w:ascii="Cambria Math" w:eastAsiaTheme="minorEastAsia" w:hAnsi="Cambria Math"/>
                </w:rPr>
                <m:t>=soft brome (</m:t>
              </m:r>
            </m:oMath>
            <w:r w:rsidR="006C76D6" w:rsidRPr="00906833">
              <w:rPr>
                <w:rFonts w:ascii="Cambria Math" w:eastAsiaTheme="minorEastAsia" w:hAnsi="Cambria Math"/>
                <w:i/>
              </w:rPr>
              <w:t>B. hordeaceus)</w:t>
            </w:r>
          </w:p>
          <w:p w14:paraId="26741D28" w14:textId="176118FE" w:rsidR="00C06199" w:rsidRPr="00906833" w:rsidRDefault="00000000" w:rsidP="00E111EB">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25</m:t>
                    </m:r>
                  </m:den>
                </m:f>
                <m:r>
                  <w:rPr>
                    <w:rFonts w:ascii="Cambria Math" w:eastAsiaTheme="minorEastAsia" w:hAnsi="Cambria Math"/>
                  </w:rPr>
                  <m:t xml:space="preserve">=ribwort plantain (Plantago lanceolata) </m:t>
                </m:r>
              </m:oMath>
            </m:oMathPara>
          </w:p>
        </w:tc>
        <w:tc>
          <w:tcPr>
            <w:tcW w:w="1152" w:type="dxa"/>
          </w:tcPr>
          <w:p w14:paraId="45224A09" w14:textId="3D1F3718" w:rsidR="00C06199" w:rsidRDefault="00C06199">
            <w:r>
              <w:t>80</w:t>
            </w:r>
          </w:p>
        </w:tc>
        <w:tc>
          <w:tcPr>
            <w:tcW w:w="1168" w:type="dxa"/>
          </w:tcPr>
          <w:p w14:paraId="4F7F1C9A" w14:textId="68AABD26" w:rsidR="00C06199" w:rsidRDefault="00C06199">
            <w:r>
              <w:t>827</w:t>
            </w:r>
          </w:p>
        </w:tc>
        <w:tc>
          <w:tcPr>
            <w:tcW w:w="6460" w:type="dxa"/>
          </w:tcPr>
          <w:p w14:paraId="42782C6D" w14:textId="056A91C6" w:rsidR="00C06199" w:rsidRDefault="00DC636D">
            <w:r>
              <w:rPr>
                <w:noProof/>
              </w:rPr>
              <w:drawing>
                <wp:anchor distT="0" distB="0" distL="114300" distR="114300" simplePos="0" relativeHeight="251658241" behindDoc="0" locked="0" layoutInCell="1" allowOverlap="1" wp14:anchorId="16B4662A" wp14:editId="709BC886">
                  <wp:simplePos x="0" y="0"/>
                  <wp:positionH relativeFrom="column">
                    <wp:posOffset>2037715</wp:posOffset>
                  </wp:positionH>
                  <wp:positionV relativeFrom="paragraph">
                    <wp:posOffset>2540</wp:posOffset>
                  </wp:positionV>
                  <wp:extent cx="1384935" cy="1847850"/>
                  <wp:effectExtent l="0" t="0" r="5715" b="0"/>
                  <wp:wrapSquare wrapText="bothSides"/>
                  <wp:docPr id="2089890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493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6199">
              <w:rPr>
                <w:noProof/>
              </w:rPr>
              <w:drawing>
                <wp:anchor distT="0" distB="0" distL="114300" distR="114300" simplePos="0" relativeHeight="251658240" behindDoc="0" locked="0" layoutInCell="1" allowOverlap="1" wp14:anchorId="29CE40D2" wp14:editId="15839056">
                  <wp:simplePos x="0" y="0"/>
                  <wp:positionH relativeFrom="column">
                    <wp:posOffset>-20955</wp:posOffset>
                  </wp:positionH>
                  <wp:positionV relativeFrom="paragraph">
                    <wp:posOffset>3175</wp:posOffset>
                  </wp:positionV>
                  <wp:extent cx="1528445" cy="2038350"/>
                  <wp:effectExtent l="0" t="0" r="0" b="0"/>
                  <wp:wrapSquare wrapText="bothSides"/>
                  <wp:docPr id="3419813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844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6199">
              <w:rPr>
                <w:noProof/>
              </w:rPr>
              <mc:AlternateContent>
                <mc:Choice Requires="wps">
                  <w:drawing>
                    <wp:anchor distT="0" distB="0" distL="114300" distR="114300" simplePos="0" relativeHeight="251658248" behindDoc="0" locked="0" layoutInCell="1" allowOverlap="1" wp14:anchorId="4FC70FC9" wp14:editId="25B15089">
                      <wp:simplePos x="0" y="0"/>
                      <wp:positionH relativeFrom="column">
                        <wp:posOffset>-1905</wp:posOffset>
                      </wp:positionH>
                      <wp:positionV relativeFrom="paragraph">
                        <wp:posOffset>2270125</wp:posOffset>
                      </wp:positionV>
                      <wp:extent cx="1528445" cy="635"/>
                      <wp:effectExtent l="0" t="0" r="14605" b="10160"/>
                      <wp:wrapSquare wrapText="bothSides"/>
                      <wp:docPr id="31183236" name="Text Box 1"/>
                      <wp:cNvGraphicFramePr/>
                      <a:graphic xmlns:a="http://schemas.openxmlformats.org/drawingml/2006/main">
                        <a:graphicData uri="http://schemas.microsoft.com/office/word/2010/wordprocessingShape">
                          <wps:wsp>
                            <wps:cNvSpPr txBox="1"/>
                            <wps:spPr>
                              <a:xfrm>
                                <a:off x="0" y="0"/>
                                <a:ext cx="1528445" cy="635"/>
                              </a:xfrm>
                              <a:prstGeom prst="rect">
                                <a:avLst/>
                              </a:prstGeom>
                              <a:noFill/>
                              <a:ln>
                                <a:noFill/>
                              </a:ln>
                            </wps:spPr>
                            <wps:txbx>
                              <w:txbxContent>
                                <w:p w14:paraId="310B2FAC" w14:textId="4E80C405" w:rsidR="00C06199" w:rsidRPr="00DC636D" w:rsidRDefault="00C06199" w:rsidP="00C06199">
                                  <w:pPr>
                                    <w:pStyle w:val="Caption"/>
                                    <w:rPr>
                                      <w:b/>
                                      <w:bCs/>
                                      <w:i w:val="0"/>
                                      <w:iCs w:val="0"/>
                                      <w:noProof/>
                                      <w:sz w:val="22"/>
                                      <w:szCs w:val="22"/>
                                    </w:rPr>
                                  </w:pPr>
                                  <w:r w:rsidRPr="00DC636D">
                                    <w:rPr>
                                      <w:b/>
                                      <w:bCs/>
                                      <w:i w:val="0"/>
                                      <w:iCs w:val="0"/>
                                    </w:rPr>
                                    <w:t xml:space="preserve">Figure </w:t>
                                  </w:r>
                                  <w:r w:rsidRPr="00DC636D">
                                    <w:rPr>
                                      <w:b/>
                                      <w:bCs/>
                                      <w:i w:val="0"/>
                                      <w:iCs w:val="0"/>
                                    </w:rPr>
                                    <w:fldChar w:fldCharType="begin"/>
                                  </w:r>
                                  <w:r w:rsidRPr="00DC636D">
                                    <w:rPr>
                                      <w:b/>
                                      <w:bCs/>
                                      <w:i w:val="0"/>
                                      <w:iCs w:val="0"/>
                                    </w:rPr>
                                    <w:instrText xml:space="preserve"> SEQ Figure \* ARABIC </w:instrText>
                                  </w:r>
                                  <w:r w:rsidRPr="00DC636D">
                                    <w:rPr>
                                      <w:b/>
                                      <w:bCs/>
                                      <w:i w:val="0"/>
                                      <w:iCs w:val="0"/>
                                    </w:rPr>
                                    <w:fldChar w:fldCharType="separate"/>
                                  </w:r>
                                  <w:r w:rsidR="00F83EF8" w:rsidRPr="00DC636D">
                                    <w:rPr>
                                      <w:b/>
                                      <w:bCs/>
                                      <w:i w:val="0"/>
                                      <w:iCs w:val="0"/>
                                      <w:noProof/>
                                    </w:rPr>
                                    <w:t>5</w:t>
                                  </w:r>
                                  <w:r w:rsidRPr="00DC636D">
                                    <w:rPr>
                                      <w:b/>
                                      <w:bCs/>
                                      <w:i w:val="0"/>
                                      <w:iCs w:val="0"/>
                                    </w:rPr>
                                    <w:fldChar w:fldCharType="end"/>
                                  </w:r>
                                  <w:r w:rsidRPr="00DC636D">
                                    <w:rPr>
                                      <w:b/>
                                      <w:bCs/>
                                      <w:i w:val="0"/>
                                      <w:iCs w:val="0"/>
                                    </w:rPr>
                                    <w:t>, an overview of quadrat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C70FC9" id="_x0000_s1027" type="#_x0000_t202" style="position:absolute;margin-left:-.15pt;margin-top:178.75pt;width:120.35pt;height:.0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JcBwIAABcEAAAOAAAAZHJzL2Uyb0RvYy54bWysU8Fu2zAMvQ/YPwi6L06ypiiMOEXWIsOA&#10;oC2QDj0rshQbsESNUmJnXz9KjpOu26noRaZJ6pF8fJrfdqZhB4W+BlvwyWjMmbISytruCv7zefXl&#10;hjMfhC1FA1YV/Kg8v118/jRvXa6mUEFTKmQEYn3euoJXIbg8y7yslBF+BE5ZCmpAIwL94i4rUbSE&#10;bppsOh5fZy1g6RCk8p68932QLxK+1kqGR629CqwpOPUW0onp3MYzW8xFvkPhqlqe2hDv6MKI2lLR&#10;M9S9CILtsf4HytQSwYMOIwkmA61rqdIMNM1k/GaaTSWcSrMQOd6dafIfBysfDhv3hCx036CjBUZC&#10;WudzT844T6fRxC91yihOFB7PtKkuMBkvzaY3V1czziTFrr/OIkZ2uerQh+8KDItGwZF2kqgSh7UP&#10;feqQEitZWNVNk/bS2L8chBk92aW/aIVu27G6fNX7FsojjYTQb9s7uaqp9Fr48CSQ1ktTkGTDIx26&#10;gbbgcLI4qwB//88f84l1inLWklwK7n/tBSrOmh+W9hG1NRg4GNvBsHtzB6TACT0GJ5NJFzA0g6kR&#10;zAspeRmrUEhYSbUKHgbzLvSipZcg1XKZkkhBToS13TgZoSNXkcjn7kWgO7EdaEkPMAhJ5G9I73Pj&#10;Te+W+0DUp41EXnsWT3ST+tJOTy8lyvv1f8q6vOfFHwAAAP//AwBQSwMEFAAGAAgAAAAhADmZ/fDe&#10;AAAACQEAAA8AAABkcnMvZG93bnJldi54bWxMj8FOwzAQRO9I/IO1SFxQ6yRtUwhxKoTgwo3Cpbdt&#10;vCQR9jqK3ST06zFc4Dg7o5m35W62Row0+M6xgnSZgCCune64UfD+9ry4BeEDskbjmBR8kYdddXlR&#10;YqHdxK807kMjYgn7AhW0IfSFlL5uyaJfup44eh9usBiiHBqpB5xiuTUyS5JcWuw4LrTY02NL9ef+&#10;ZBXk81N/83JH2XSuzciHc5oGSpW6vpof7kEEmsNfGH7wIzpUkenoTqy9MAoWqxhUsNpsNyCin62T&#10;NYjj7yUHWZXy/wfVNwAAAP//AwBQSwECLQAUAAYACAAAACEAtoM4kv4AAADhAQAAEwAAAAAAAAAA&#10;AAAAAAAAAAAAW0NvbnRlbnRfVHlwZXNdLnhtbFBLAQItABQABgAIAAAAIQA4/SH/1gAAAJQBAAAL&#10;AAAAAAAAAAAAAAAAAC8BAABfcmVscy8ucmVsc1BLAQItABQABgAIAAAAIQDgQfJcBwIAABcEAAAO&#10;AAAAAAAAAAAAAAAAAC4CAABkcnMvZTJvRG9jLnhtbFBLAQItABQABgAIAAAAIQA5mf3w3gAAAAkB&#10;AAAPAAAAAAAAAAAAAAAAAGEEAABkcnMvZG93bnJldi54bWxQSwUGAAAAAAQABADzAAAAbAUAAAAA&#10;" filled="f" stroked="f">
                      <v:textbox style="mso-fit-shape-to-text:t" inset="0,0,0,0">
                        <w:txbxContent>
                          <w:p w14:paraId="310B2FAC" w14:textId="4E80C405" w:rsidR="00C06199" w:rsidRPr="00DC636D" w:rsidRDefault="00C06199" w:rsidP="00C06199">
                            <w:pPr>
                              <w:pStyle w:val="Caption"/>
                              <w:rPr>
                                <w:b/>
                                <w:bCs/>
                                <w:i w:val="0"/>
                                <w:iCs w:val="0"/>
                                <w:noProof/>
                                <w:sz w:val="22"/>
                                <w:szCs w:val="22"/>
                              </w:rPr>
                            </w:pPr>
                            <w:r w:rsidRPr="00DC636D">
                              <w:rPr>
                                <w:b/>
                                <w:bCs/>
                                <w:i w:val="0"/>
                                <w:iCs w:val="0"/>
                              </w:rPr>
                              <w:t xml:space="preserve">Figure </w:t>
                            </w:r>
                            <w:r w:rsidRPr="00DC636D">
                              <w:rPr>
                                <w:b/>
                                <w:bCs/>
                                <w:i w:val="0"/>
                                <w:iCs w:val="0"/>
                              </w:rPr>
                              <w:fldChar w:fldCharType="begin"/>
                            </w:r>
                            <w:r w:rsidRPr="00DC636D">
                              <w:rPr>
                                <w:b/>
                                <w:bCs/>
                                <w:i w:val="0"/>
                                <w:iCs w:val="0"/>
                              </w:rPr>
                              <w:instrText xml:space="preserve"> SEQ Figure \* ARABIC </w:instrText>
                            </w:r>
                            <w:r w:rsidRPr="00DC636D">
                              <w:rPr>
                                <w:b/>
                                <w:bCs/>
                                <w:i w:val="0"/>
                                <w:iCs w:val="0"/>
                              </w:rPr>
                              <w:fldChar w:fldCharType="separate"/>
                            </w:r>
                            <w:r w:rsidR="00F83EF8" w:rsidRPr="00DC636D">
                              <w:rPr>
                                <w:b/>
                                <w:bCs/>
                                <w:i w:val="0"/>
                                <w:iCs w:val="0"/>
                                <w:noProof/>
                              </w:rPr>
                              <w:t>5</w:t>
                            </w:r>
                            <w:r w:rsidRPr="00DC636D">
                              <w:rPr>
                                <w:b/>
                                <w:bCs/>
                                <w:i w:val="0"/>
                                <w:iCs w:val="0"/>
                              </w:rPr>
                              <w:fldChar w:fldCharType="end"/>
                            </w:r>
                            <w:r w:rsidRPr="00DC636D">
                              <w:rPr>
                                <w:b/>
                                <w:bCs/>
                                <w:i w:val="0"/>
                                <w:iCs w:val="0"/>
                              </w:rPr>
                              <w:t>, an overview of quadrat 3</w:t>
                            </w:r>
                          </w:p>
                        </w:txbxContent>
                      </v:textbox>
                      <w10:wrap type="square"/>
                    </v:shape>
                  </w:pict>
                </mc:Fallback>
              </mc:AlternateContent>
            </w:r>
          </w:p>
          <w:p w14:paraId="060F7ECB" w14:textId="44A83E4B" w:rsidR="00C06199" w:rsidRPr="00562E82" w:rsidRDefault="00C06199" w:rsidP="00562E82"/>
          <w:p w14:paraId="17696C46" w14:textId="5FE2E8EA" w:rsidR="00C06199" w:rsidRPr="00562E82" w:rsidRDefault="00C06199" w:rsidP="00562E82"/>
          <w:p w14:paraId="310C719F" w14:textId="547404C7" w:rsidR="00C06199" w:rsidRPr="00562E82" w:rsidRDefault="00C06199" w:rsidP="00562E82"/>
          <w:p w14:paraId="6B19EED2" w14:textId="1DF970CC" w:rsidR="00C06199" w:rsidRPr="00562E82" w:rsidRDefault="00C06199" w:rsidP="00562E82"/>
          <w:p w14:paraId="60577E78" w14:textId="6A19B078" w:rsidR="00C06199" w:rsidRPr="00562E82" w:rsidRDefault="00C06199" w:rsidP="00562E82"/>
          <w:p w14:paraId="4AF0FD1A" w14:textId="7F7CB5C2" w:rsidR="00C06199" w:rsidRDefault="00C06199" w:rsidP="00562E82"/>
          <w:p w14:paraId="747AC82D" w14:textId="5E56B51D" w:rsidR="00C06199" w:rsidRPr="00562E82" w:rsidRDefault="00C06199" w:rsidP="00562E82"/>
          <w:p w14:paraId="300CF25B" w14:textId="1245EB6A" w:rsidR="00C06199" w:rsidRPr="00562E82" w:rsidRDefault="00C06199" w:rsidP="00562E82"/>
          <w:p w14:paraId="361C18FB" w14:textId="77777777" w:rsidR="00C06199" w:rsidRDefault="00C06199" w:rsidP="00562E82"/>
          <w:p w14:paraId="1BFC090B" w14:textId="0B709F77" w:rsidR="00C06199" w:rsidRDefault="00C06199" w:rsidP="00562E82"/>
          <w:p w14:paraId="55DC398E" w14:textId="4D4C97AA" w:rsidR="00C06199" w:rsidRDefault="00DC636D" w:rsidP="00562E82">
            <w:r>
              <w:rPr>
                <w:noProof/>
              </w:rPr>
              <mc:AlternateContent>
                <mc:Choice Requires="wps">
                  <w:drawing>
                    <wp:anchor distT="0" distB="0" distL="114300" distR="114300" simplePos="0" relativeHeight="251658250" behindDoc="0" locked="0" layoutInCell="1" allowOverlap="1" wp14:anchorId="30C8F0EA" wp14:editId="7DBAF64A">
                      <wp:simplePos x="0" y="0"/>
                      <wp:positionH relativeFrom="column">
                        <wp:posOffset>2132965</wp:posOffset>
                      </wp:positionH>
                      <wp:positionV relativeFrom="paragraph">
                        <wp:posOffset>69215</wp:posOffset>
                      </wp:positionV>
                      <wp:extent cx="1783080" cy="635"/>
                      <wp:effectExtent l="0" t="0" r="7620" b="8255"/>
                      <wp:wrapNone/>
                      <wp:docPr id="1597049738" name="Text Box 1"/>
                      <wp:cNvGraphicFramePr/>
                      <a:graphic xmlns:a="http://schemas.openxmlformats.org/drawingml/2006/main">
                        <a:graphicData uri="http://schemas.microsoft.com/office/word/2010/wordprocessingShape">
                          <wps:wsp>
                            <wps:cNvSpPr txBox="1"/>
                            <wps:spPr>
                              <a:xfrm>
                                <a:off x="0" y="0"/>
                                <a:ext cx="1783080" cy="635"/>
                              </a:xfrm>
                              <a:prstGeom prst="rect">
                                <a:avLst/>
                              </a:prstGeom>
                              <a:solidFill>
                                <a:prstClr val="white"/>
                              </a:solidFill>
                              <a:ln>
                                <a:noFill/>
                              </a:ln>
                            </wps:spPr>
                            <wps:txbx>
                              <w:txbxContent>
                                <w:p w14:paraId="698FC0FA" w14:textId="7F3B40BA" w:rsidR="00C06199" w:rsidRPr="00DC636D" w:rsidRDefault="00C06199" w:rsidP="00C06199">
                                  <w:pPr>
                                    <w:pStyle w:val="Caption"/>
                                    <w:rPr>
                                      <w:b/>
                                      <w:bCs/>
                                      <w:i w:val="0"/>
                                      <w:iCs w:val="0"/>
                                      <w:noProof/>
                                      <w:sz w:val="22"/>
                                      <w:szCs w:val="22"/>
                                    </w:rPr>
                                  </w:pPr>
                                  <w:r w:rsidRPr="00DC636D">
                                    <w:rPr>
                                      <w:b/>
                                      <w:bCs/>
                                      <w:i w:val="0"/>
                                      <w:iCs w:val="0"/>
                                    </w:rPr>
                                    <w:t xml:space="preserve">Figure </w:t>
                                  </w:r>
                                  <w:r w:rsidRPr="00DC636D">
                                    <w:rPr>
                                      <w:b/>
                                      <w:bCs/>
                                      <w:i w:val="0"/>
                                      <w:iCs w:val="0"/>
                                    </w:rPr>
                                    <w:fldChar w:fldCharType="begin"/>
                                  </w:r>
                                  <w:r w:rsidRPr="00DC636D">
                                    <w:rPr>
                                      <w:b/>
                                      <w:bCs/>
                                      <w:i w:val="0"/>
                                      <w:iCs w:val="0"/>
                                    </w:rPr>
                                    <w:instrText xml:space="preserve"> SEQ Figure \* ARABIC </w:instrText>
                                  </w:r>
                                  <w:r w:rsidRPr="00DC636D">
                                    <w:rPr>
                                      <w:b/>
                                      <w:bCs/>
                                      <w:i w:val="0"/>
                                      <w:iCs w:val="0"/>
                                    </w:rPr>
                                    <w:fldChar w:fldCharType="separate"/>
                                  </w:r>
                                  <w:r w:rsidR="00F83EF8" w:rsidRPr="00DC636D">
                                    <w:rPr>
                                      <w:b/>
                                      <w:bCs/>
                                      <w:i w:val="0"/>
                                      <w:iCs w:val="0"/>
                                      <w:noProof/>
                                    </w:rPr>
                                    <w:t>6</w:t>
                                  </w:r>
                                  <w:r w:rsidRPr="00DC636D">
                                    <w:rPr>
                                      <w:b/>
                                      <w:bCs/>
                                      <w:i w:val="0"/>
                                      <w:iCs w:val="0"/>
                                    </w:rPr>
                                    <w:fldChar w:fldCharType="end"/>
                                  </w:r>
                                  <w:r w:rsidRPr="00DC636D">
                                    <w:rPr>
                                      <w:b/>
                                      <w:bCs/>
                                      <w:i w:val="0"/>
                                      <w:iCs w:val="0"/>
                                    </w:rPr>
                                    <w:t>, lawn daisy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C8F0EA" id="_x0000_s1028" type="#_x0000_t202" style="position:absolute;margin-left:167.95pt;margin-top:5.45pt;width:140.4pt;height:.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4xGQIAAD8EAAAOAAAAZHJzL2Uyb0RvYy54bWysU8Fu2zAMvQ/YPwi6L05SrCuMOEWWIsOA&#10;oC2QDj0rshwLkEWNUmJnXz9KtpOt22nYRaZF6lF872lx3zWGnRR6Dbbgs8mUM2UllNoeCv7tZfPh&#10;jjMfhC2FAasKflae3y/fv1u0LldzqMGUChmBWJ+3ruB1CC7PMi9r1Qg/AacsJSvARgT6xUNWomgJ&#10;vTHZfDq9zVrA0iFI5T3tPvRJvkz4VaVkeKoqrwIzBae7hbRiWvdxzZYLkR9QuFrL4RriH27RCG2p&#10;6QXqQQTBjqj/gGq0RPBQhYmEJoOq0lKlGWia2fTNNLtaOJVmIXK8u9Dk/x+sfDzt3DOy0H2GjgSM&#10;hLTO55424zxdhU380k0Z5YnC84U21QUm46FPdzfTO0pJyt3efIwY2fWoQx++KGhYDAqOpEmiSpy2&#10;PvSlY0ns5MHocqONiT8xsTbIToL0a2sd1AD+W5WxsdZCPNUDxp3sOkeMQrfvmC4LPh9n3EN5ptER&#10;eld4Jzea+m2FD88CyQY0Elk7PNFSGWgLDkPEWQ3442/7sZ7UoSxnLdmq4P77UaDizHy1pFv04Bjg&#10;GOzHwB6bNdCkM3o0TqaQDmAwY1ghNK/k+FXsQilhJfUqeBjDdejNTS9GqtUqFZHTnAhbu3MyQo+8&#10;vnSvAt2gSiAxH2E0nMjfiNPXJnnc6hiI6aRc5LVncaCbXJq0H15UfAa//qeq67tf/gQAAP//AwBQ&#10;SwMEFAAGAAgAAAAhAJmv7brgAAAACQEAAA8AAABkcnMvZG93bnJldi54bWxMjzFPwzAQhXck/oN1&#10;SCyI2iElQIhTVRUMsFSELmxu7MaB+BzZThv+PccE0+nuPb37XrWa3cCOJsTeo4RsIYAZbL3usZOw&#10;e3++vgcWk0KtBo9GwreJsKrPzypVan/CN3NsUscoBGOpJNiUxpLz2FrjVFz40SBpBx+cSrSGjuug&#10;ThTuBn4jRMGd6pE+WDWajTXtVzM5Cdvlx9ZeTYen1/UyDy+7aVN8do2Ulxfz+hFYMnP6M8MvPqFD&#10;TUx7P6GObJCQ57cPZCVB0CRDkRV3wPZ0yATwuuL/G9Q/AAAA//8DAFBLAQItABQABgAIAAAAIQC2&#10;gziS/gAAAOEBAAATAAAAAAAAAAAAAAAAAAAAAABbQ29udGVudF9UeXBlc10ueG1sUEsBAi0AFAAG&#10;AAgAAAAhADj9If/WAAAAlAEAAAsAAAAAAAAAAAAAAAAALwEAAF9yZWxzLy5yZWxzUEsBAi0AFAAG&#10;AAgAAAAhAB2z7jEZAgAAPwQAAA4AAAAAAAAAAAAAAAAALgIAAGRycy9lMm9Eb2MueG1sUEsBAi0A&#10;FAAGAAgAAAAhAJmv7brgAAAACQEAAA8AAAAAAAAAAAAAAAAAcwQAAGRycy9kb3ducmV2LnhtbFBL&#10;BQYAAAAABAAEAPMAAACABQAAAAA=&#10;" stroked="f">
                      <v:textbox style="mso-fit-shape-to-text:t" inset="0,0,0,0">
                        <w:txbxContent>
                          <w:p w14:paraId="698FC0FA" w14:textId="7F3B40BA" w:rsidR="00C06199" w:rsidRPr="00DC636D" w:rsidRDefault="00C06199" w:rsidP="00C06199">
                            <w:pPr>
                              <w:pStyle w:val="Caption"/>
                              <w:rPr>
                                <w:b/>
                                <w:bCs/>
                                <w:i w:val="0"/>
                                <w:iCs w:val="0"/>
                                <w:noProof/>
                                <w:sz w:val="22"/>
                                <w:szCs w:val="22"/>
                              </w:rPr>
                            </w:pPr>
                            <w:r w:rsidRPr="00DC636D">
                              <w:rPr>
                                <w:b/>
                                <w:bCs/>
                                <w:i w:val="0"/>
                                <w:iCs w:val="0"/>
                              </w:rPr>
                              <w:t xml:space="preserve">Figure </w:t>
                            </w:r>
                            <w:r w:rsidRPr="00DC636D">
                              <w:rPr>
                                <w:b/>
                                <w:bCs/>
                                <w:i w:val="0"/>
                                <w:iCs w:val="0"/>
                              </w:rPr>
                              <w:fldChar w:fldCharType="begin"/>
                            </w:r>
                            <w:r w:rsidRPr="00DC636D">
                              <w:rPr>
                                <w:b/>
                                <w:bCs/>
                                <w:i w:val="0"/>
                                <w:iCs w:val="0"/>
                              </w:rPr>
                              <w:instrText xml:space="preserve"> SEQ Figure \* ARABIC </w:instrText>
                            </w:r>
                            <w:r w:rsidRPr="00DC636D">
                              <w:rPr>
                                <w:b/>
                                <w:bCs/>
                                <w:i w:val="0"/>
                                <w:iCs w:val="0"/>
                              </w:rPr>
                              <w:fldChar w:fldCharType="separate"/>
                            </w:r>
                            <w:r w:rsidR="00F83EF8" w:rsidRPr="00DC636D">
                              <w:rPr>
                                <w:b/>
                                <w:bCs/>
                                <w:i w:val="0"/>
                                <w:iCs w:val="0"/>
                                <w:noProof/>
                              </w:rPr>
                              <w:t>6</w:t>
                            </w:r>
                            <w:r w:rsidRPr="00DC636D">
                              <w:rPr>
                                <w:b/>
                                <w:bCs/>
                                <w:i w:val="0"/>
                                <w:iCs w:val="0"/>
                              </w:rPr>
                              <w:fldChar w:fldCharType="end"/>
                            </w:r>
                            <w:r w:rsidRPr="00DC636D">
                              <w:rPr>
                                <w:b/>
                                <w:bCs/>
                                <w:i w:val="0"/>
                                <w:iCs w:val="0"/>
                              </w:rPr>
                              <w:t>, lawn daisy</w:t>
                            </w:r>
                          </w:p>
                        </w:txbxContent>
                      </v:textbox>
                    </v:shape>
                  </w:pict>
                </mc:Fallback>
              </mc:AlternateContent>
            </w:r>
          </w:p>
          <w:p w14:paraId="10668E41" w14:textId="34A25E17" w:rsidR="00C06199" w:rsidRDefault="00C06199" w:rsidP="00562E82"/>
          <w:p w14:paraId="5A7917E9" w14:textId="4D08296B" w:rsidR="00C06199" w:rsidRPr="00562E82" w:rsidRDefault="00C06199" w:rsidP="00562E82">
            <w:r>
              <w:rPr>
                <w:noProof/>
              </w:rPr>
              <w:lastRenderedPageBreak/>
              <mc:AlternateContent>
                <mc:Choice Requires="wps">
                  <w:drawing>
                    <wp:anchor distT="0" distB="0" distL="114300" distR="114300" simplePos="0" relativeHeight="251658249" behindDoc="0" locked="0" layoutInCell="1" allowOverlap="1" wp14:anchorId="5BED4C58" wp14:editId="6DEF1D8B">
                      <wp:simplePos x="0" y="0"/>
                      <wp:positionH relativeFrom="column">
                        <wp:posOffset>-65405</wp:posOffset>
                      </wp:positionH>
                      <wp:positionV relativeFrom="paragraph">
                        <wp:posOffset>2872740</wp:posOffset>
                      </wp:positionV>
                      <wp:extent cx="1777365" cy="635"/>
                      <wp:effectExtent l="0" t="0" r="0" b="0"/>
                      <wp:wrapSquare wrapText="bothSides"/>
                      <wp:docPr id="778163663" name="Text Box 1"/>
                      <wp:cNvGraphicFramePr/>
                      <a:graphic xmlns:a="http://schemas.openxmlformats.org/drawingml/2006/main">
                        <a:graphicData uri="http://schemas.microsoft.com/office/word/2010/wordprocessingShape">
                          <wps:wsp>
                            <wps:cNvSpPr txBox="1"/>
                            <wps:spPr>
                              <a:xfrm>
                                <a:off x="0" y="0"/>
                                <a:ext cx="1777365" cy="635"/>
                              </a:xfrm>
                              <a:prstGeom prst="rect">
                                <a:avLst/>
                              </a:prstGeom>
                              <a:solidFill>
                                <a:prstClr val="white"/>
                              </a:solidFill>
                              <a:ln>
                                <a:noFill/>
                              </a:ln>
                            </wps:spPr>
                            <wps:txbx>
                              <w:txbxContent>
                                <w:p w14:paraId="0594FE70" w14:textId="6D616EEE" w:rsidR="00C06199" w:rsidRPr="00DC636D" w:rsidRDefault="00C06199" w:rsidP="00C06199">
                                  <w:pPr>
                                    <w:pStyle w:val="Caption"/>
                                    <w:rPr>
                                      <w:b/>
                                      <w:bCs/>
                                      <w:i w:val="0"/>
                                      <w:iCs w:val="0"/>
                                      <w:noProof/>
                                      <w:sz w:val="22"/>
                                      <w:szCs w:val="22"/>
                                    </w:rPr>
                                  </w:pPr>
                                  <w:r w:rsidRPr="00DC636D">
                                    <w:rPr>
                                      <w:b/>
                                      <w:bCs/>
                                      <w:i w:val="0"/>
                                      <w:iCs w:val="0"/>
                                    </w:rPr>
                                    <w:t xml:space="preserve">Figure </w:t>
                                  </w:r>
                                  <w:r w:rsidRPr="00DC636D">
                                    <w:rPr>
                                      <w:b/>
                                      <w:bCs/>
                                      <w:i w:val="0"/>
                                      <w:iCs w:val="0"/>
                                    </w:rPr>
                                    <w:fldChar w:fldCharType="begin"/>
                                  </w:r>
                                  <w:r w:rsidRPr="00DC636D">
                                    <w:rPr>
                                      <w:b/>
                                      <w:bCs/>
                                      <w:i w:val="0"/>
                                      <w:iCs w:val="0"/>
                                    </w:rPr>
                                    <w:instrText xml:space="preserve"> SEQ Figure \* ARABIC </w:instrText>
                                  </w:r>
                                  <w:r w:rsidRPr="00DC636D">
                                    <w:rPr>
                                      <w:b/>
                                      <w:bCs/>
                                      <w:i w:val="0"/>
                                      <w:iCs w:val="0"/>
                                    </w:rPr>
                                    <w:fldChar w:fldCharType="separate"/>
                                  </w:r>
                                  <w:r w:rsidR="00F83EF8" w:rsidRPr="00DC636D">
                                    <w:rPr>
                                      <w:b/>
                                      <w:bCs/>
                                      <w:i w:val="0"/>
                                      <w:iCs w:val="0"/>
                                      <w:noProof/>
                                    </w:rPr>
                                    <w:t>7</w:t>
                                  </w:r>
                                  <w:r w:rsidRPr="00DC636D">
                                    <w:rPr>
                                      <w:b/>
                                      <w:bCs/>
                                      <w:i w:val="0"/>
                                      <w:iCs w:val="0"/>
                                    </w:rPr>
                                    <w:fldChar w:fldCharType="end"/>
                                  </w:r>
                                  <w:r w:rsidRPr="00DC636D">
                                    <w:rPr>
                                      <w:b/>
                                      <w:bCs/>
                                      <w:i w:val="0"/>
                                      <w:iCs w:val="0"/>
                                    </w:rPr>
                                    <w:t>, common poppy.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ED4C58" id="_x0000_s1029" type="#_x0000_t202" style="position:absolute;margin-left:-5.15pt;margin-top:226.2pt;width:139.95pt;height:.0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WlzGgIAAD8EAAAOAAAAZHJzL2Uyb0RvYy54bWysU1Fv2jAQfp+0/2D5fQSKSqeIUDEqpkmo&#10;rUSnPhvHIZYcn3c2JOzX7+wQ6Lo9TXtxLr7zd77v+zy/7xrDjgq9BlvwyWjMmbISSm33Bf/+sv70&#10;mTMfhC2FAasKflKe3y8+fpi3Llc3UIMpFTICsT5vXcHrEFyeZV7WqhF+BE5ZSlaAjQj0i/usRNES&#10;emOym/F4lrWApUOQynvafeiTfJHwq0rJ8FRVXgVmCk53C2nFtO7imi3mIt+jcLWW52uIf7hFI7Sl&#10;pheoBxEEO6D+A6rREsFDFUYSmgyqSkuVZqBpJuN302xr4VSahcjx7kKT/3+w8vG4dc/IQvcFOhIw&#10;EtI6n3vajPN0FTbxSzdllCcKTxfaVBeYjIfu7u6ms1vOJOVm09uIkV2POvThq4KGxaDgSJokqsRx&#10;40NfOpTETh6MLtfamPgTEyuD7ChIv7bWQZ3Bf6syNtZaiKd6wLiTXeeIUeh2HdNlwafDjDsoTzQ6&#10;Qu8K7+RaU7+N8OFZINmApiVrhydaKgNtweEccVYD/vzbfqwndSjLWUu2Krj/cRCoODPfLOkWPTgE&#10;OAS7IbCHZgU06YQejZMppAMYzBBWCM0rOX4Zu1BKWEm9Ch6GcBV6c9OLkWq5TEXkNCfCxm6djNAD&#10;ry/dq0B3ViWQmI8wGE7k78Tpa5M8bnkIxHRSLvLas3imm1yatD+/qPgM3v6nquu7X/wCAAD//wMA&#10;UEsDBBQABgAIAAAAIQCyHvVC4gAAAAsBAAAPAAAAZHJzL2Rvd25yZXYueG1sTI+xTsMwEIZ3JN7B&#10;OiQW1DpN0whCnKqqYIClInRhc+NrHIjPke204e0xXWC8u0//fX+5nkzPTuh8Z0nAYp4AQ2qs6qgV&#10;sH9/nt0D80GSkr0lFPCNHtbV9VUpC2XP9IanOrQshpAvpAAdwlBw7huNRvq5HZDi7WidkSGOruXK&#10;yXMMNz1PkyTnRnYUP2g54FZj81WPRsAu+9jpu/H49LrJlu5lP27zz7YW4vZm2jwCCziFPxh+9aM6&#10;VNHpYEdSnvUCZotkGVEB2SrNgEUizR9yYIfLZgW8Kvn/DtUPAAAA//8DAFBLAQItABQABgAIAAAA&#10;IQC2gziS/gAAAOEBAAATAAAAAAAAAAAAAAAAAAAAAABbQ29udGVudF9UeXBlc10ueG1sUEsBAi0A&#10;FAAGAAgAAAAhADj9If/WAAAAlAEAAAsAAAAAAAAAAAAAAAAALwEAAF9yZWxzLy5yZWxzUEsBAi0A&#10;FAAGAAgAAAAhALytaXMaAgAAPwQAAA4AAAAAAAAAAAAAAAAALgIAAGRycy9lMm9Eb2MueG1sUEsB&#10;Ai0AFAAGAAgAAAAhALIe9ULiAAAACwEAAA8AAAAAAAAAAAAAAAAAdAQAAGRycy9kb3ducmV2Lnht&#10;bFBLBQYAAAAABAAEAPMAAACDBQAAAAA=&#10;" stroked="f">
                      <v:textbox style="mso-fit-shape-to-text:t" inset="0,0,0,0">
                        <w:txbxContent>
                          <w:p w14:paraId="0594FE70" w14:textId="6D616EEE" w:rsidR="00C06199" w:rsidRPr="00DC636D" w:rsidRDefault="00C06199" w:rsidP="00C06199">
                            <w:pPr>
                              <w:pStyle w:val="Caption"/>
                              <w:rPr>
                                <w:b/>
                                <w:bCs/>
                                <w:i w:val="0"/>
                                <w:iCs w:val="0"/>
                                <w:noProof/>
                                <w:sz w:val="22"/>
                                <w:szCs w:val="22"/>
                              </w:rPr>
                            </w:pPr>
                            <w:r w:rsidRPr="00DC636D">
                              <w:rPr>
                                <w:b/>
                                <w:bCs/>
                                <w:i w:val="0"/>
                                <w:iCs w:val="0"/>
                              </w:rPr>
                              <w:t xml:space="preserve">Figure </w:t>
                            </w:r>
                            <w:r w:rsidRPr="00DC636D">
                              <w:rPr>
                                <w:b/>
                                <w:bCs/>
                                <w:i w:val="0"/>
                                <w:iCs w:val="0"/>
                              </w:rPr>
                              <w:fldChar w:fldCharType="begin"/>
                            </w:r>
                            <w:r w:rsidRPr="00DC636D">
                              <w:rPr>
                                <w:b/>
                                <w:bCs/>
                                <w:i w:val="0"/>
                                <w:iCs w:val="0"/>
                              </w:rPr>
                              <w:instrText xml:space="preserve"> SEQ Figure \* ARABIC </w:instrText>
                            </w:r>
                            <w:r w:rsidRPr="00DC636D">
                              <w:rPr>
                                <w:b/>
                                <w:bCs/>
                                <w:i w:val="0"/>
                                <w:iCs w:val="0"/>
                              </w:rPr>
                              <w:fldChar w:fldCharType="separate"/>
                            </w:r>
                            <w:r w:rsidR="00F83EF8" w:rsidRPr="00DC636D">
                              <w:rPr>
                                <w:b/>
                                <w:bCs/>
                                <w:i w:val="0"/>
                                <w:iCs w:val="0"/>
                                <w:noProof/>
                              </w:rPr>
                              <w:t>7</w:t>
                            </w:r>
                            <w:r w:rsidRPr="00DC636D">
                              <w:rPr>
                                <w:b/>
                                <w:bCs/>
                                <w:i w:val="0"/>
                                <w:iCs w:val="0"/>
                              </w:rPr>
                              <w:fldChar w:fldCharType="end"/>
                            </w:r>
                            <w:r w:rsidRPr="00DC636D">
                              <w:rPr>
                                <w:b/>
                                <w:bCs/>
                                <w:i w:val="0"/>
                                <w:iCs w:val="0"/>
                              </w:rPr>
                              <w:t>, common poppy.</w:t>
                            </w:r>
                          </w:p>
                        </w:txbxContent>
                      </v:textbox>
                      <w10:wrap type="square"/>
                    </v:shape>
                  </w:pict>
                </mc:Fallback>
              </mc:AlternateContent>
            </w:r>
            <w:r>
              <w:rPr>
                <w:noProof/>
              </w:rPr>
              <w:drawing>
                <wp:anchor distT="0" distB="0" distL="114300" distR="114300" simplePos="0" relativeHeight="251658242" behindDoc="0" locked="0" layoutInCell="1" allowOverlap="1" wp14:anchorId="7D99FD59" wp14:editId="37A607F9">
                  <wp:simplePos x="0" y="0"/>
                  <wp:positionH relativeFrom="column">
                    <wp:posOffset>-65405</wp:posOffset>
                  </wp:positionH>
                  <wp:positionV relativeFrom="paragraph">
                    <wp:posOffset>455295</wp:posOffset>
                  </wp:positionV>
                  <wp:extent cx="1777365" cy="2369820"/>
                  <wp:effectExtent l="0" t="0" r="0" b="0"/>
                  <wp:wrapSquare wrapText="bothSides"/>
                  <wp:docPr id="18769553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777365" cy="23698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06199" w14:paraId="6EC422F6" w14:textId="77777777" w:rsidTr="00D80B91">
        <w:tc>
          <w:tcPr>
            <w:tcW w:w="993" w:type="dxa"/>
          </w:tcPr>
          <w:p w14:paraId="2C09D96D" w14:textId="1740970D" w:rsidR="00C06199" w:rsidRDefault="00C06199" w:rsidP="00551252">
            <w:r>
              <w:t>Q4</w:t>
            </w:r>
          </w:p>
        </w:tc>
        <w:tc>
          <w:tcPr>
            <w:tcW w:w="5178" w:type="dxa"/>
          </w:tcPr>
          <w:p w14:paraId="51BE30FB" w14:textId="2DFDE64E" w:rsidR="00C06199" w:rsidRPr="00906833" w:rsidRDefault="00000000" w:rsidP="00E111EB">
            <w:pPr>
              <w:rPr>
                <w:rFonts w:eastAsiaTheme="minorEastAsia"/>
              </w:rPr>
            </w:pPr>
            <m:oMath>
              <m:f>
                <m:fPr>
                  <m:ctrlPr>
                    <w:rPr>
                      <w:rFonts w:ascii="Cambria Math" w:hAnsi="Cambria Math"/>
                      <w:i/>
                    </w:rPr>
                  </m:ctrlPr>
                </m:fPr>
                <m:num>
                  <m:r>
                    <w:rPr>
                      <w:rFonts w:ascii="Cambria Math" w:hAnsi="Cambria Math"/>
                    </w:rPr>
                    <m:t>6</m:t>
                  </m:r>
                </m:num>
                <m:den>
                  <m:r>
                    <w:rPr>
                      <w:rFonts w:ascii="Cambria Math" w:hAnsi="Cambria Math"/>
                    </w:rPr>
                    <m:t>25</m:t>
                  </m:r>
                </m:den>
              </m:f>
              <m:r>
                <w:rPr>
                  <w:rFonts w:ascii="Cambria Math" w:hAnsi="Cambria Math"/>
                </w:rPr>
                <m:t>=soft brome (</m:t>
              </m:r>
            </m:oMath>
            <w:r w:rsidR="006C76D6" w:rsidRPr="00906833">
              <w:rPr>
                <w:rFonts w:ascii="Cambria Math" w:hAnsi="Cambria Math"/>
                <w:i/>
              </w:rPr>
              <w:t>B. hordeaceus)</w:t>
            </w:r>
          </w:p>
          <w:p w14:paraId="241AF276" w14:textId="4E77B569" w:rsidR="00C06199" w:rsidRPr="00906833" w:rsidRDefault="00000000" w:rsidP="00E111EB">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10</m:t>
                    </m:r>
                  </m:num>
                  <m:den>
                    <m:r>
                      <w:rPr>
                        <w:rFonts w:ascii="Cambria Math" w:eastAsiaTheme="minorEastAsia" w:hAnsi="Cambria Math"/>
                      </w:rPr>
                      <m:t>25</m:t>
                    </m:r>
                  </m:den>
                </m:f>
                <m:r>
                  <w:rPr>
                    <w:rFonts w:ascii="Cambria Math" w:eastAsiaTheme="minorEastAsia" w:hAnsi="Cambria Math"/>
                  </w:rPr>
                  <m:t>=corn poppy (P. rhoeas)</m:t>
                </m:r>
              </m:oMath>
            </m:oMathPara>
          </w:p>
          <w:p w14:paraId="125300EF" w14:textId="1D342246" w:rsidR="00C06199" w:rsidRPr="00906833" w:rsidRDefault="00000000" w:rsidP="00E111EB">
            <w:pPr>
              <w:rPr>
                <w:rFonts w:eastAsiaTheme="minorEastAsia"/>
              </w:rPr>
            </w:pP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25</m:t>
                  </m:r>
                </m:den>
              </m:f>
              <m:r>
                <w:rPr>
                  <w:rFonts w:ascii="Cambria Math" w:eastAsiaTheme="minorEastAsia" w:hAnsi="Cambria Math"/>
                </w:rPr>
                <m:t>=oxeye daisy</m:t>
              </m:r>
            </m:oMath>
            <w:r w:rsidR="00631A39" w:rsidRPr="00906833">
              <w:rPr>
                <w:rFonts w:eastAsiaTheme="minorEastAsia"/>
              </w:rPr>
              <w:t xml:space="preserve"> (</w:t>
            </w:r>
            <m:oMath>
              <m:r>
                <w:rPr>
                  <w:rFonts w:ascii="Cambria Math" w:hAnsi="Cambria Math"/>
                </w:rPr>
                <m:t>L. vulgare)</m:t>
              </m:r>
            </m:oMath>
          </w:p>
          <w:p w14:paraId="10E6EF76" w14:textId="0F500CB2" w:rsidR="00C06199" w:rsidRPr="00906833" w:rsidRDefault="00000000" w:rsidP="00E111EB">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25</m:t>
                    </m:r>
                  </m:den>
                </m:f>
                <m:r>
                  <w:rPr>
                    <w:rFonts w:ascii="Cambria Math" w:eastAsiaTheme="minorEastAsia" w:hAnsi="Cambria Math"/>
                  </w:rPr>
                  <m:t>=cornflower (C. cyanus)</m:t>
                </m:r>
              </m:oMath>
            </m:oMathPara>
          </w:p>
        </w:tc>
        <w:tc>
          <w:tcPr>
            <w:tcW w:w="1152" w:type="dxa"/>
          </w:tcPr>
          <w:p w14:paraId="0C09E76E" w14:textId="3108005F" w:rsidR="00C06199" w:rsidRDefault="00C06199" w:rsidP="00551252">
            <w:r>
              <w:t>60,81</w:t>
            </w:r>
          </w:p>
        </w:tc>
        <w:tc>
          <w:tcPr>
            <w:tcW w:w="1168" w:type="dxa"/>
          </w:tcPr>
          <w:p w14:paraId="73001903" w14:textId="1B0301D3" w:rsidR="00C06199" w:rsidRDefault="00C06199" w:rsidP="00551252">
            <w:r>
              <w:t>500</w:t>
            </w:r>
          </w:p>
        </w:tc>
        <w:tc>
          <w:tcPr>
            <w:tcW w:w="6460" w:type="dxa"/>
          </w:tcPr>
          <w:p w14:paraId="3ED4D30D" w14:textId="77777777" w:rsidR="00C06199" w:rsidRDefault="00C06199" w:rsidP="00C06199">
            <w:pPr>
              <w:keepNext/>
            </w:pPr>
            <w:r>
              <w:rPr>
                <w:noProof/>
              </w:rPr>
              <w:drawing>
                <wp:inline distT="0" distB="0" distL="0" distR="0" wp14:anchorId="091CDBB2" wp14:editId="3F2EE666">
                  <wp:extent cx="2117572" cy="1588135"/>
                  <wp:effectExtent l="0" t="0" r="0" b="0"/>
                  <wp:docPr id="976794419" name="Picture 3" descr="A metal grid with flowers i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794419" name="Picture 3" descr="A metal grid with flowers in the ground&#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1581" cy="1598642"/>
                          </a:xfrm>
                          <a:prstGeom prst="rect">
                            <a:avLst/>
                          </a:prstGeom>
                        </pic:spPr>
                      </pic:pic>
                    </a:graphicData>
                  </a:graphic>
                </wp:inline>
              </w:drawing>
            </w:r>
          </w:p>
          <w:p w14:paraId="65CC6ED1" w14:textId="3682547E" w:rsidR="00C06199" w:rsidRPr="00DC636D" w:rsidRDefault="00C06199" w:rsidP="00C06199">
            <w:pPr>
              <w:pStyle w:val="Caption"/>
              <w:rPr>
                <w:b/>
                <w:bCs/>
                <w:i w:val="0"/>
                <w:iCs w:val="0"/>
              </w:rPr>
            </w:pPr>
            <w:r w:rsidRPr="00DC636D">
              <w:rPr>
                <w:b/>
                <w:bCs/>
                <w:i w:val="0"/>
                <w:iCs w:val="0"/>
              </w:rPr>
              <w:t xml:space="preserve">Figure </w:t>
            </w:r>
            <w:r w:rsidRPr="00DC636D">
              <w:rPr>
                <w:b/>
                <w:bCs/>
                <w:i w:val="0"/>
                <w:iCs w:val="0"/>
              </w:rPr>
              <w:fldChar w:fldCharType="begin"/>
            </w:r>
            <w:r w:rsidRPr="00DC636D">
              <w:rPr>
                <w:b/>
                <w:bCs/>
                <w:i w:val="0"/>
                <w:iCs w:val="0"/>
              </w:rPr>
              <w:instrText xml:space="preserve"> SEQ Figure \* ARABIC </w:instrText>
            </w:r>
            <w:r w:rsidRPr="00DC636D">
              <w:rPr>
                <w:b/>
                <w:bCs/>
                <w:i w:val="0"/>
                <w:iCs w:val="0"/>
              </w:rPr>
              <w:fldChar w:fldCharType="separate"/>
            </w:r>
            <w:r w:rsidR="00F83EF8" w:rsidRPr="00DC636D">
              <w:rPr>
                <w:b/>
                <w:bCs/>
                <w:i w:val="0"/>
                <w:iCs w:val="0"/>
                <w:noProof/>
              </w:rPr>
              <w:t>8</w:t>
            </w:r>
            <w:r w:rsidRPr="00DC636D">
              <w:rPr>
                <w:b/>
                <w:bCs/>
                <w:i w:val="0"/>
                <w:iCs w:val="0"/>
              </w:rPr>
              <w:fldChar w:fldCharType="end"/>
            </w:r>
            <w:r w:rsidRPr="00DC636D">
              <w:rPr>
                <w:b/>
                <w:bCs/>
                <w:i w:val="0"/>
                <w:iCs w:val="0"/>
              </w:rPr>
              <w:t>, an overview of quadrat 4</w:t>
            </w:r>
          </w:p>
        </w:tc>
      </w:tr>
      <w:tr w:rsidR="00C06199" w14:paraId="61676E37" w14:textId="77777777" w:rsidTr="00D80B91">
        <w:tc>
          <w:tcPr>
            <w:tcW w:w="993" w:type="dxa"/>
          </w:tcPr>
          <w:p w14:paraId="757E2BCE" w14:textId="2ADC85E3" w:rsidR="00C06199" w:rsidRDefault="00C06199" w:rsidP="0078699F">
            <w:r>
              <w:lastRenderedPageBreak/>
              <w:t>Q5</w:t>
            </w:r>
          </w:p>
        </w:tc>
        <w:tc>
          <w:tcPr>
            <w:tcW w:w="5178" w:type="dxa"/>
          </w:tcPr>
          <w:p w14:paraId="32E4CFE0" w14:textId="686A04A1" w:rsidR="00C06199" w:rsidRPr="00906833" w:rsidRDefault="00000000" w:rsidP="00E111EB">
            <w:pPr>
              <w:rPr>
                <w:rFonts w:eastAsiaTheme="minorEastAsia"/>
              </w:rPr>
            </w:pPr>
            <m:oMathPara>
              <m:oMath>
                <m:f>
                  <m:fPr>
                    <m:ctrlPr>
                      <w:rPr>
                        <w:rFonts w:ascii="Cambria Math" w:hAnsi="Cambria Math"/>
                        <w:i/>
                      </w:rPr>
                    </m:ctrlPr>
                  </m:fPr>
                  <m:num>
                    <m:r>
                      <w:rPr>
                        <w:rFonts w:ascii="Cambria Math" w:hAnsi="Cambria Math"/>
                      </w:rPr>
                      <m:t>24</m:t>
                    </m:r>
                  </m:num>
                  <m:den>
                    <m:r>
                      <w:rPr>
                        <w:rFonts w:ascii="Cambria Math" w:hAnsi="Cambria Math"/>
                      </w:rPr>
                      <m:t>25</m:t>
                    </m:r>
                  </m:den>
                </m:f>
                <m:r>
                  <w:rPr>
                    <w:rFonts w:ascii="Cambria Math" w:hAnsi="Cambria Math"/>
                  </w:rPr>
                  <m:t>=common poppy (</m:t>
                </m:r>
                <m:r>
                  <w:rPr>
                    <w:rFonts w:ascii="Cambria Math" w:eastAsiaTheme="minorEastAsia" w:hAnsi="Cambria Math"/>
                  </w:rPr>
                  <m:t>P. rhoeas)</m:t>
                </m:r>
              </m:oMath>
            </m:oMathPara>
          </w:p>
          <w:p w14:paraId="0BC04473" w14:textId="4314175E" w:rsidR="00C06199" w:rsidRPr="00906833" w:rsidRDefault="00000000" w:rsidP="00E111EB">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25</m:t>
                    </m:r>
                  </m:den>
                </m:f>
                <m:r>
                  <w:rPr>
                    <w:rFonts w:ascii="Cambria Math" w:eastAsiaTheme="minorEastAsia" w:hAnsi="Cambria Math"/>
                  </w:rPr>
                  <m:t>=lawn daisy (B. perennis)</m:t>
                </m:r>
              </m:oMath>
            </m:oMathPara>
          </w:p>
          <w:p w14:paraId="25C5D2D8" w14:textId="2C35D917" w:rsidR="00C06199" w:rsidRPr="00906833" w:rsidRDefault="00000000" w:rsidP="00E111EB">
            <w:pPr>
              <w:rPr>
                <w:rFonts w:eastAsiaTheme="minorEastAsia"/>
              </w:rPr>
            </w:pPr>
            <m:oMath>
              <m:f>
                <m:fPr>
                  <m:ctrlPr>
                    <w:rPr>
                      <w:rFonts w:ascii="Cambria Math" w:eastAsiaTheme="minorEastAsia" w:hAnsi="Cambria Math"/>
                      <w:i/>
                    </w:rPr>
                  </m:ctrlPr>
                </m:fPr>
                <m:num>
                  <m:r>
                    <w:rPr>
                      <w:rFonts w:ascii="Cambria Math" w:eastAsiaTheme="minorEastAsia" w:hAnsi="Cambria Math"/>
                    </w:rPr>
                    <m:t>6</m:t>
                  </m:r>
                </m:num>
                <m:den>
                  <m:r>
                    <w:rPr>
                      <w:rFonts w:ascii="Cambria Math" w:eastAsiaTheme="minorEastAsia" w:hAnsi="Cambria Math"/>
                    </w:rPr>
                    <m:t>25</m:t>
                  </m:r>
                </m:den>
              </m:f>
              <m:r>
                <w:rPr>
                  <w:rFonts w:ascii="Cambria Math" w:eastAsiaTheme="minorEastAsia" w:hAnsi="Cambria Math"/>
                </w:rPr>
                <m:t>=soft brome</m:t>
              </m:r>
            </m:oMath>
            <w:r w:rsidR="003E7BE7" w:rsidRPr="00906833">
              <w:rPr>
                <w:rFonts w:eastAsiaTheme="minorEastAsia"/>
              </w:rPr>
              <w:t xml:space="preserve"> (</w:t>
            </w:r>
            <w:r w:rsidR="003E7BE7" w:rsidRPr="00906833">
              <w:rPr>
                <w:rFonts w:eastAsiaTheme="minorEastAsia"/>
                <w:i/>
                <w:iCs/>
              </w:rPr>
              <w:t>B. hordeaceus</w:t>
            </w:r>
            <w:r w:rsidR="003E7BE7" w:rsidRPr="00906833">
              <w:rPr>
                <w:rFonts w:eastAsiaTheme="minorEastAsia"/>
              </w:rPr>
              <w:t>)</w:t>
            </w:r>
          </w:p>
          <w:p w14:paraId="0463622B" w14:textId="549C6CD3" w:rsidR="00C06199" w:rsidRPr="00906833" w:rsidRDefault="00000000" w:rsidP="00E111EB">
            <w:pPr>
              <w:rPr>
                <w:rFonts w:ascii="Cambria Math" w:eastAsiaTheme="minorEastAsia" w:hAnsi="Cambria Math"/>
                <w:i/>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25</m:t>
                  </m:r>
                </m:den>
              </m:f>
              <m:r>
                <w:rPr>
                  <w:rFonts w:ascii="Cambria Math" w:eastAsiaTheme="minorEastAsia" w:hAnsi="Cambria Math"/>
                </w:rPr>
                <m:t>=barren brome (</m:t>
              </m:r>
            </m:oMath>
            <w:r w:rsidR="003307C0" w:rsidRPr="00906833">
              <w:rPr>
                <w:rFonts w:ascii="Cambria Math" w:eastAsiaTheme="minorEastAsia" w:hAnsi="Cambria Math"/>
                <w:i/>
              </w:rPr>
              <w:t>Bromus sterilis)</w:t>
            </w:r>
          </w:p>
        </w:tc>
        <w:tc>
          <w:tcPr>
            <w:tcW w:w="1152" w:type="dxa"/>
          </w:tcPr>
          <w:p w14:paraId="3926E545" w14:textId="7655F913" w:rsidR="00C06199" w:rsidRDefault="00C06199" w:rsidP="0078699F">
            <w:r>
              <w:t>80</w:t>
            </w:r>
          </w:p>
        </w:tc>
        <w:tc>
          <w:tcPr>
            <w:tcW w:w="1168" w:type="dxa"/>
          </w:tcPr>
          <w:p w14:paraId="24366069" w14:textId="5B4137DA" w:rsidR="00C06199" w:rsidRDefault="00C06199" w:rsidP="0078699F">
            <w:r>
              <w:t>827</w:t>
            </w:r>
          </w:p>
        </w:tc>
        <w:tc>
          <w:tcPr>
            <w:tcW w:w="6460" w:type="dxa"/>
          </w:tcPr>
          <w:p w14:paraId="4BF0A02C" w14:textId="729152B6" w:rsidR="00C06199" w:rsidRDefault="001D0016" w:rsidP="0078699F">
            <w:r>
              <w:rPr>
                <w:noProof/>
              </w:rPr>
              <mc:AlternateContent>
                <mc:Choice Requires="wps">
                  <w:drawing>
                    <wp:anchor distT="0" distB="0" distL="114300" distR="114300" simplePos="0" relativeHeight="251658252" behindDoc="0" locked="0" layoutInCell="1" allowOverlap="1" wp14:anchorId="06C3A8B0" wp14:editId="3F5D7850">
                      <wp:simplePos x="0" y="0"/>
                      <wp:positionH relativeFrom="column">
                        <wp:posOffset>2073910</wp:posOffset>
                      </wp:positionH>
                      <wp:positionV relativeFrom="paragraph">
                        <wp:posOffset>2729230</wp:posOffset>
                      </wp:positionV>
                      <wp:extent cx="1869440" cy="635"/>
                      <wp:effectExtent l="0" t="0" r="0" b="0"/>
                      <wp:wrapSquare wrapText="bothSides"/>
                      <wp:docPr id="337844655" name="Text Box 1"/>
                      <wp:cNvGraphicFramePr/>
                      <a:graphic xmlns:a="http://schemas.openxmlformats.org/drawingml/2006/main">
                        <a:graphicData uri="http://schemas.microsoft.com/office/word/2010/wordprocessingShape">
                          <wps:wsp>
                            <wps:cNvSpPr txBox="1"/>
                            <wps:spPr>
                              <a:xfrm>
                                <a:off x="0" y="0"/>
                                <a:ext cx="1869440" cy="635"/>
                              </a:xfrm>
                              <a:prstGeom prst="rect">
                                <a:avLst/>
                              </a:prstGeom>
                              <a:solidFill>
                                <a:prstClr val="white"/>
                              </a:solidFill>
                              <a:ln>
                                <a:noFill/>
                              </a:ln>
                            </wps:spPr>
                            <wps:txbx>
                              <w:txbxContent>
                                <w:p w14:paraId="2ECA93AF" w14:textId="7DD5D494" w:rsidR="00C06199" w:rsidRPr="00DC636D" w:rsidRDefault="00C06199" w:rsidP="00C06199">
                                  <w:pPr>
                                    <w:pStyle w:val="Caption"/>
                                    <w:rPr>
                                      <w:b/>
                                      <w:bCs/>
                                      <w:i w:val="0"/>
                                      <w:iCs w:val="0"/>
                                      <w:noProof/>
                                      <w:sz w:val="22"/>
                                      <w:szCs w:val="22"/>
                                    </w:rPr>
                                  </w:pPr>
                                  <w:r w:rsidRPr="00DC636D">
                                    <w:rPr>
                                      <w:b/>
                                      <w:bCs/>
                                      <w:i w:val="0"/>
                                      <w:iCs w:val="0"/>
                                    </w:rPr>
                                    <w:t xml:space="preserve">Figure </w:t>
                                  </w:r>
                                  <w:r w:rsidRPr="00DC636D">
                                    <w:rPr>
                                      <w:b/>
                                      <w:bCs/>
                                      <w:i w:val="0"/>
                                      <w:iCs w:val="0"/>
                                    </w:rPr>
                                    <w:fldChar w:fldCharType="begin"/>
                                  </w:r>
                                  <w:r w:rsidRPr="00DC636D">
                                    <w:rPr>
                                      <w:b/>
                                      <w:bCs/>
                                      <w:i w:val="0"/>
                                      <w:iCs w:val="0"/>
                                    </w:rPr>
                                    <w:instrText xml:space="preserve"> SEQ Figure \* ARABIC </w:instrText>
                                  </w:r>
                                  <w:r w:rsidRPr="00DC636D">
                                    <w:rPr>
                                      <w:b/>
                                      <w:bCs/>
                                      <w:i w:val="0"/>
                                      <w:iCs w:val="0"/>
                                    </w:rPr>
                                    <w:fldChar w:fldCharType="separate"/>
                                  </w:r>
                                  <w:r w:rsidR="00F83EF8" w:rsidRPr="00DC636D">
                                    <w:rPr>
                                      <w:b/>
                                      <w:bCs/>
                                      <w:i w:val="0"/>
                                      <w:iCs w:val="0"/>
                                      <w:noProof/>
                                    </w:rPr>
                                    <w:t>10</w:t>
                                  </w:r>
                                  <w:r w:rsidRPr="00DC636D">
                                    <w:rPr>
                                      <w:b/>
                                      <w:bCs/>
                                      <w:i w:val="0"/>
                                      <w:iCs w:val="0"/>
                                    </w:rPr>
                                    <w:fldChar w:fldCharType="end"/>
                                  </w:r>
                                  <w:r w:rsidRPr="00DC636D">
                                    <w:rPr>
                                      <w:b/>
                                      <w:bCs/>
                                      <w:i w:val="0"/>
                                      <w:iCs w:val="0"/>
                                    </w:rPr>
                                    <w:t xml:space="preserve">, </w:t>
                                  </w:r>
                                  <w:r w:rsidR="00142D03" w:rsidRPr="00DC636D">
                                    <w:rPr>
                                      <w:b/>
                                      <w:bCs/>
                                      <w:i w:val="0"/>
                                      <w:iCs w:val="0"/>
                                    </w:rPr>
                                    <w:t>barren brome</w:t>
                                  </w:r>
                                  <w:r w:rsidRPr="00DC636D">
                                    <w:rPr>
                                      <w:b/>
                                      <w:bCs/>
                                      <w:i w:val="0"/>
                                      <w:iCs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C3A8B0" id="_x0000_s1030" type="#_x0000_t202" style="position:absolute;margin-left:163.3pt;margin-top:214.9pt;width:147.2pt;height:.0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QIxGgIAAD8EAAAOAAAAZHJzL2Uyb0RvYy54bWysU8GO2jAQvVfqP1i+l8CWot2IsKKsqCqh&#10;3ZXYas/GcYglx+OODQn9+o4dAu22p6oXZ+IZv/G89zy/7xrDjgq9BlvwyWjMmbISSm33Bf/2sv5w&#10;y5kPwpbCgFUFPynP7xfv381bl6sbqMGUChmBWJ+3ruB1CC7PMi9r1Qg/AqcsJSvARgT6xX1WomgJ&#10;vTHZzXg8y1rA0iFI5T3tPvRJvkj4VaVkeKoqrwIzBae7hbRiWndxzRZzke9RuFrL8zXEP9yiEdpS&#10;0wvUgwiCHVD/AdVoieChCiMJTQZVpaVKM9A0k/Gbaba1cCrNQuR4d6HJ/z9Y+XjcumdkofsMHQkY&#10;CWmdzz1txnm6Cpv4pZsyyhOFpwttqgtMxkO3s7vplFKScrOPnyJGdj3q0IcvChoWg4IjaZKoEseN&#10;D33pUBI7eTC6XGtj4k9MrAyyoyD92loHdQb/rcrYWGshnuoB4052nSNGodt1TJcFnw4z7qA80egI&#10;vSu8k2tN/TbCh2eBZAMaiawdnmipDLQFh3PEWQ3442/7sZ7UoSxnLdmq4P77QaDizHy1pFv04BDg&#10;EOyGwB6aFdCkE3o0TqaQDmAwQ1ghNK/k+GXsQilhJfUqeBjCVejNTS9GquUyFZHTnAgbu3UyQg+8&#10;vnSvAt1ZlUBiPsJgOJG/EaevTfK45SEQ00m5yGvP4plucmnS/vyi4jP49T9VXd/94icAAAD//wMA&#10;UEsDBBQABgAIAAAAIQA9Zib/4QAAAAsBAAAPAAAAZHJzL2Rvd25yZXYueG1sTI+xTsMwEIZ3JN7B&#10;OiQWRJ2mkUXTOFVVwQBL1dClmxtf40BsR7HThrfnYIHx7j799/3FerIdu+AQWu8kzGcJMHS1161r&#10;JBzeXx6fgIWonFaddyjhCwOsy9ubQuXaX90eL1VsGIW4kCsJJsY+5zzUBq0KM9+jo9vZD1ZFGoeG&#10;60FdKdx2PE0Swa1qHX0wqsetwfqzGq2EXXbcmYfx/Py2yRbD62Hcio+mkvL+btqsgEWc4h8MP/qk&#10;DiU5nfzodGCdhEUqBKESsnRJHYgQ6ZzanX43S+Blwf93KL8BAAD//wMAUEsBAi0AFAAGAAgAAAAh&#10;ALaDOJL+AAAA4QEAABMAAAAAAAAAAAAAAAAAAAAAAFtDb250ZW50X1R5cGVzXS54bWxQSwECLQAU&#10;AAYACAAAACEAOP0h/9YAAACUAQAACwAAAAAAAAAAAAAAAAAvAQAAX3JlbHMvLnJlbHNQSwECLQAU&#10;AAYACAAAACEAs1ECMRoCAAA/BAAADgAAAAAAAAAAAAAAAAAuAgAAZHJzL2Uyb0RvYy54bWxQSwEC&#10;LQAUAAYACAAAACEAPWYm/+EAAAALAQAADwAAAAAAAAAAAAAAAAB0BAAAZHJzL2Rvd25yZXYueG1s&#10;UEsFBgAAAAAEAAQA8wAAAIIFAAAAAA==&#10;" stroked="f">
                      <v:textbox style="mso-fit-shape-to-text:t" inset="0,0,0,0">
                        <w:txbxContent>
                          <w:p w14:paraId="2ECA93AF" w14:textId="7DD5D494" w:rsidR="00C06199" w:rsidRPr="00DC636D" w:rsidRDefault="00C06199" w:rsidP="00C06199">
                            <w:pPr>
                              <w:pStyle w:val="Caption"/>
                              <w:rPr>
                                <w:b/>
                                <w:bCs/>
                                <w:i w:val="0"/>
                                <w:iCs w:val="0"/>
                                <w:noProof/>
                                <w:sz w:val="22"/>
                                <w:szCs w:val="22"/>
                              </w:rPr>
                            </w:pPr>
                            <w:r w:rsidRPr="00DC636D">
                              <w:rPr>
                                <w:b/>
                                <w:bCs/>
                                <w:i w:val="0"/>
                                <w:iCs w:val="0"/>
                              </w:rPr>
                              <w:t xml:space="preserve">Figure </w:t>
                            </w:r>
                            <w:r w:rsidRPr="00DC636D">
                              <w:rPr>
                                <w:b/>
                                <w:bCs/>
                                <w:i w:val="0"/>
                                <w:iCs w:val="0"/>
                              </w:rPr>
                              <w:fldChar w:fldCharType="begin"/>
                            </w:r>
                            <w:r w:rsidRPr="00DC636D">
                              <w:rPr>
                                <w:b/>
                                <w:bCs/>
                                <w:i w:val="0"/>
                                <w:iCs w:val="0"/>
                              </w:rPr>
                              <w:instrText xml:space="preserve"> SEQ Figure \* ARABIC </w:instrText>
                            </w:r>
                            <w:r w:rsidRPr="00DC636D">
                              <w:rPr>
                                <w:b/>
                                <w:bCs/>
                                <w:i w:val="0"/>
                                <w:iCs w:val="0"/>
                              </w:rPr>
                              <w:fldChar w:fldCharType="separate"/>
                            </w:r>
                            <w:r w:rsidR="00F83EF8" w:rsidRPr="00DC636D">
                              <w:rPr>
                                <w:b/>
                                <w:bCs/>
                                <w:i w:val="0"/>
                                <w:iCs w:val="0"/>
                                <w:noProof/>
                              </w:rPr>
                              <w:t>10</w:t>
                            </w:r>
                            <w:r w:rsidRPr="00DC636D">
                              <w:rPr>
                                <w:b/>
                                <w:bCs/>
                                <w:i w:val="0"/>
                                <w:iCs w:val="0"/>
                              </w:rPr>
                              <w:fldChar w:fldCharType="end"/>
                            </w:r>
                            <w:r w:rsidRPr="00DC636D">
                              <w:rPr>
                                <w:b/>
                                <w:bCs/>
                                <w:i w:val="0"/>
                                <w:iCs w:val="0"/>
                              </w:rPr>
                              <w:t xml:space="preserve">, </w:t>
                            </w:r>
                            <w:r w:rsidR="00142D03" w:rsidRPr="00DC636D">
                              <w:rPr>
                                <w:b/>
                                <w:bCs/>
                                <w:i w:val="0"/>
                                <w:iCs w:val="0"/>
                              </w:rPr>
                              <w:t>barren brome</w:t>
                            </w:r>
                            <w:r w:rsidRPr="00DC636D">
                              <w:rPr>
                                <w:b/>
                                <w:bCs/>
                                <w:i w:val="0"/>
                                <w:iCs w:val="0"/>
                              </w:rPr>
                              <w:t>.</w:t>
                            </w:r>
                          </w:p>
                        </w:txbxContent>
                      </v:textbox>
                      <w10:wrap type="square"/>
                    </v:shape>
                  </w:pict>
                </mc:Fallback>
              </mc:AlternateContent>
            </w:r>
            <w:r w:rsidR="00C06199">
              <w:rPr>
                <w:noProof/>
              </w:rPr>
              <w:drawing>
                <wp:anchor distT="0" distB="0" distL="114300" distR="114300" simplePos="0" relativeHeight="251658244" behindDoc="0" locked="0" layoutInCell="1" allowOverlap="1" wp14:anchorId="45AA7937" wp14:editId="5257A721">
                  <wp:simplePos x="0" y="0"/>
                  <wp:positionH relativeFrom="margin">
                    <wp:posOffset>2096135</wp:posOffset>
                  </wp:positionH>
                  <wp:positionV relativeFrom="paragraph">
                    <wp:posOffset>0</wp:posOffset>
                  </wp:positionV>
                  <wp:extent cx="1869440" cy="2494280"/>
                  <wp:effectExtent l="0" t="0" r="0" b="1270"/>
                  <wp:wrapSquare wrapText="bothSides"/>
                  <wp:docPr id="18396387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9440" cy="2494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6199">
              <w:rPr>
                <w:noProof/>
              </w:rPr>
              <w:drawing>
                <wp:anchor distT="0" distB="0" distL="114300" distR="114300" simplePos="0" relativeHeight="251658243" behindDoc="0" locked="0" layoutInCell="1" allowOverlap="1" wp14:anchorId="086CE1B4" wp14:editId="7351C287">
                  <wp:simplePos x="0" y="0"/>
                  <wp:positionH relativeFrom="column">
                    <wp:posOffset>-19685</wp:posOffset>
                  </wp:positionH>
                  <wp:positionV relativeFrom="paragraph">
                    <wp:posOffset>80010</wp:posOffset>
                  </wp:positionV>
                  <wp:extent cx="1868805" cy="2491105"/>
                  <wp:effectExtent l="0" t="0" r="0" b="4445"/>
                  <wp:wrapSquare wrapText="bothSides"/>
                  <wp:docPr id="14949357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805" cy="2491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6199">
              <w:rPr>
                <w:noProof/>
              </w:rPr>
              <mc:AlternateContent>
                <mc:Choice Requires="wps">
                  <w:drawing>
                    <wp:anchor distT="0" distB="0" distL="114300" distR="114300" simplePos="0" relativeHeight="251658251" behindDoc="0" locked="0" layoutInCell="1" allowOverlap="1" wp14:anchorId="2112C67B" wp14:editId="15579390">
                      <wp:simplePos x="0" y="0"/>
                      <wp:positionH relativeFrom="column">
                        <wp:posOffset>-635</wp:posOffset>
                      </wp:positionH>
                      <wp:positionV relativeFrom="paragraph">
                        <wp:posOffset>2723515</wp:posOffset>
                      </wp:positionV>
                      <wp:extent cx="1868805" cy="635"/>
                      <wp:effectExtent l="0" t="0" r="0" b="0"/>
                      <wp:wrapSquare wrapText="bothSides"/>
                      <wp:docPr id="1721398950" name="Text Box 1"/>
                      <wp:cNvGraphicFramePr/>
                      <a:graphic xmlns:a="http://schemas.openxmlformats.org/drawingml/2006/main">
                        <a:graphicData uri="http://schemas.microsoft.com/office/word/2010/wordprocessingShape">
                          <wps:wsp>
                            <wps:cNvSpPr txBox="1"/>
                            <wps:spPr>
                              <a:xfrm>
                                <a:off x="0" y="0"/>
                                <a:ext cx="1868805" cy="635"/>
                              </a:xfrm>
                              <a:prstGeom prst="rect">
                                <a:avLst/>
                              </a:prstGeom>
                              <a:solidFill>
                                <a:prstClr val="white"/>
                              </a:solidFill>
                              <a:ln>
                                <a:noFill/>
                              </a:ln>
                            </wps:spPr>
                            <wps:txbx>
                              <w:txbxContent>
                                <w:p w14:paraId="6D67DE24" w14:textId="2F04FC52" w:rsidR="00C06199" w:rsidRPr="00DC636D" w:rsidRDefault="00C06199" w:rsidP="00C06199">
                                  <w:pPr>
                                    <w:pStyle w:val="Caption"/>
                                    <w:rPr>
                                      <w:b/>
                                      <w:bCs/>
                                      <w:i w:val="0"/>
                                      <w:iCs w:val="0"/>
                                      <w:noProof/>
                                      <w:sz w:val="22"/>
                                      <w:szCs w:val="22"/>
                                    </w:rPr>
                                  </w:pPr>
                                  <w:r w:rsidRPr="00DC636D">
                                    <w:rPr>
                                      <w:b/>
                                      <w:bCs/>
                                      <w:i w:val="0"/>
                                      <w:iCs w:val="0"/>
                                    </w:rPr>
                                    <w:t xml:space="preserve">Figure </w:t>
                                  </w:r>
                                  <w:r w:rsidRPr="00DC636D">
                                    <w:rPr>
                                      <w:b/>
                                      <w:bCs/>
                                      <w:i w:val="0"/>
                                      <w:iCs w:val="0"/>
                                    </w:rPr>
                                    <w:fldChar w:fldCharType="begin"/>
                                  </w:r>
                                  <w:r w:rsidRPr="00DC636D">
                                    <w:rPr>
                                      <w:b/>
                                      <w:bCs/>
                                      <w:i w:val="0"/>
                                      <w:iCs w:val="0"/>
                                    </w:rPr>
                                    <w:instrText xml:space="preserve"> SEQ Figure \* ARABIC </w:instrText>
                                  </w:r>
                                  <w:r w:rsidRPr="00DC636D">
                                    <w:rPr>
                                      <w:b/>
                                      <w:bCs/>
                                      <w:i w:val="0"/>
                                      <w:iCs w:val="0"/>
                                    </w:rPr>
                                    <w:fldChar w:fldCharType="separate"/>
                                  </w:r>
                                  <w:r w:rsidR="00F83EF8" w:rsidRPr="00DC636D">
                                    <w:rPr>
                                      <w:b/>
                                      <w:bCs/>
                                      <w:i w:val="0"/>
                                      <w:iCs w:val="0"/>
                                      <w:noProof/>
                                    </w:rPr>
                                    <w:t>9</w:t>
                                  </w:r>
                                  <w:r w:rsidRPr="00DC636D">
                                    <w:rPr>
                                      <w:b/>
                                      <w:bCs/>
                                      <w:i w:val="0"/>
                                      <w:iCs w:val="0"/>
                                    </w:rPr>
                                    <w:fldChar w:fldCharType="end"/>
                                  </w:r>
                                  <w:r w:rsidRPr="00DC636D">
                                    <w:rPr>
                                      <w:b/>
                                      <w:bCs/>
                                      <w:i w:val="0"/>
                                      <w:iCs w:val="0"/>
                                    </w:rPr>
                                    <w:t>, an overview of quadrat 5 showing an abundance of common poppies.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12C67B" id="_x0000_s1031" type="#_x0000_t202" style="position:absolute;margin-left:-.05pt;margin-top:214.45pt;width:147.15pt;height:.0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QoZGAIAAD8EAAAOAAAAZHJzL2Uyb0RvYy54bWysU01v2zAMvQ/YfxB0X5x0aBAYcYosRYYB&#10;QVugLXpWZDkWIIsapcTOfv0o2U62bqdhF5kWqceP97i86xrDTgq9Blvw2WTKmbISSm0PBX992X5a&#10;cOaDsKUwYFXBz8rzu9XHD8vW5eoGajClQkYg1uetK3gdgsuzzMtaNcJPwClLzgqwEYF+8ZCVKFpC&#10;b0x2M53OsxawdAhSeU+3972TrxJ+VSkZHqvKq8BMwam2kE5M5z6e2Wop8gMKV2s5lCH+oYpGaEtJ&#10;L1D3Igh2RP0HVKMlgocqTCQ0GVSVlir1QN3Mpu+6ea6FU6kXGo53lzH5/wcrH07P7glZ6L5ARwTG&#10;gbTO554uYz9dhU38UqWM/DTC82VsqgtMxkeL+WIxveVMkm/++TZiZNenDn34qqBh0Sg4EidpVOK0&#10;86EPHUNiJg9Gl1ttTPyJjo1BdhLEX1vroAbw36KMjbEW4qseMN5k1z6iFbp9x3RZ8FRfvNlDeabW&#10;EXpVeCe3mvLthA9PAkkG1C1JOzzSURloCw6DxVkN+ONv9zGe2CEvZy3JquD++1Gg4sx8s8Rb1OBo&#10;4GjsR8Memw1QpzNaGieTSQ8wmNGsEJo3Uvw6ZiGXsJJyFTyM5ib04qaNkWq9TkGkNCfCzj47GaHH&#10;ub50bwLdwEogMh9gFJzI35HTxyZ63PoYaNKJuesUh3GTShP3w0bFNfj1P0Vd9371EwAA//8DAFBL&#10;AwQUAAYACAAAACEAAShqQuAAAAAJAQAADwAAAGRycy9kb3ducmV2LnhtbEyPwU7DMBBE70j8g7VI&#10;XFDrNERVE+JUVQUHeqkIvXBz420ciNeR7bTh73FP5Tg7o5m35XoyPTuj850lAYt5AgypsaqjVsDh&#10;8222AuaDJCV7SyjgFz2sq/u7UhbKXugDz3VoWSwhX0gBOoSh4Nw3Go30czsgRe9knZEhStdy5eQl&#10;lpuep0my5EZ2FBe0HHCrsfmpRyNgn33t9dN4et1tsmf3fhi3y++2FuLxYdq8AAs4hVsYrvgRHarI&#10;dLQjKc96AbNFDArI0lUOLPppnqXAjtdLngCvSv7/g+oPAAD//wMAUEsBAi0AFAAGAAgAAAAhALaD&#10;OJL+AAAA4QEAABMAAAAAAAAAAAAAAAAAAAAAAFtDb250ZW50X1R5cGVzXS54bWxQSwECLQAUAAYA&#10;CAAAACEAOP0h/9YAAACUAQAACwAAAAAAAAAAAAAAAAAvAQAAX3JlbHMvLnJlbHNQSwECLQAUAAYA&#10;CAAAACEAK3EKGRgCAAA/BAAADgAAAAAAAAAAAAAAAAAuAgAAZHJzL2Uyb0RvYy54bWxQSwECLQAU&#10;AAYACAAAACEAAShqQuAAAAAJAQAADwAAAAAAAAAAAAAAAAByBAAAZHJzL2Rvd25yZXYueG1sUEsF&#10;BgAAAAAEAAQA8wAAAH8FAAAAAA==&#10;" stroked="f">
                      <v:textbox style="mso-fit-shape-to-text:t" inset="0,0,0,0">
                        <w:txbxContent>
                          <w:p w14:paraId="6D67DE24" w14:textId="2F04FC52" w:rsidR="00C06199" w:rsidRPr="00DC636D" w:rsidRDefault="00C06199" w:rsidP="00C06199">
                            <w:pPr>
                              <w:pStyle w:val="Caption"/>
                              <w:rPr>
                                <w:b/>
                                <w:bCs/>
                                <w:i w:val="0"/>
                                <w:iCs w:val="0"/>
                                <w:noProof/>
                                <w:sz w:val="22"/>
                                <w:szCs w:val="22"/>
                              </w:rPr>
                            </w:pPr>
                            <w:r w:rsidRPr="00DC636D">
                              <w:rPr>
                                <w:b/>
                                <w:bCs/>
                                <w:i w:val="0"/>
                                <w:iCs w:val="0"/>
                              </w:rPr>
                              <w:t xml:space="preserve">Figure </w:t>
                            </w:r>
                            <w:r w:rsidRPr="00DC636D">
                              <w:rPr>
                                <w:b/>
                                <w:bCs/>
                                <w:i w:val="0"/>
                                <w:iCs w:val="0"/>
                              </w:rPr>
                              <w:fldChar w:fldCharType="begin"/>
                            </w:r>
                            <w:r w:rsidRPr="00DC636D">
                              <w:rPr>
                                <w:b/>
                                <w:bCs/>
                                <w:i w:val="0"/>
                                <w:iCs w:val="0"/>
                              </w:rPr>
                              <w:instrText xml:space="preserve"> SEQ Figure \* ARABIC </w:instrText>
                            </w:r>
                            <w:r w:rsidRPr="00DC636D">
                              <w:rPr>
                                <w:b/>
                                <w:bCs/>
                                <w:i w:val="0"/>
                                <w:iCs w:val="0"/>
                              </w:rPr>
                              <w:fldChar w:fldCharType="separate"/>
                            </w:r>
                            <w:r w:rsidR="00F83EF8" w:rsidRPr="00DC636D">
                              <w:rPr>
                                <w:b/>
                                <w:bCs/>
                                <w:i w:val="0"/>
                                <w:iCs w:val="0"/>
                                <w:noProof/>
                              </w:rPr>
                              <w:t>9</w:t>
                            </w:r>
                            <w:r w:rsidRPr="00DC636D">
                              <w:rPr>
                                <w:b/>
                                <w:bCs/>
                                <w:i w:val="0"/>
                                <w:iCs w:val="0"/>
                              </w:rPr>
                              <w:fldChar w:fldCharType="end"/>
                            </w:r>
                            <w:r w:rsidRPr="00DC636D">
                              <w:rPr>
                                <w:b/>
                                <w:bCs/>
                                <w:i w:val="0"/>
                                <w:iCs w:val="0"/>
                              </w:rPr>
                              <w:t>, an overview of quadrat 5 showing an abundance of common poppies.</w:t>
                            </w:r>
                          </w:p>
                        </w:txbxContent>
                      </v:textbox>
                      <w10:wrap type="square"/>
                    </v:shape>
                  </w:pict>
                </mc:Fallback>
              </mc:AlternateContent>
            </w:r>
          </w:p>
          <w:p w14:paraId="2B0AA847" w14:textId="3E3BBB1F" w:rsidR="00C06199" w:rsidRPr="00BD04C9" w:rsidRDefault="00C06199" w:rsidP="00BD04C9"/>
          <w:p w14:paraId="3E564132" w14:textId="2906B579" w:rsidR="00C06199" w:rsidRDefault="00C06199" w:rsidP="00BD04C9"/>
          <w:p w14:paraId="5F1123C3" w14:textId="2EFF2944" w:rsidR="00C06199" w:rsidRDefault="00C06199" w:rsidP="00BD04C9"/>
          <w:p w14:paraId="251E3391" w14:textId="77777777" w:rsidR="00C06199" w:rsidRDefault="00C06199" w:rsidP="00BD04C9"/>
          <w:p w14:paraId="551D558A" w14:textId="581D2E98" w:rsidR="00C06199" w:rsidRPr="00BD04C9" w:rsidRDefault="00C06199" w:rsidP="00BD04C9"/>
        </w:tc>
      </w:tr>
      <w:tr w:rsidR="00C06199" w14:paraId="00D3A3E6" w14:textId="77777777" w:rsidTr="00D80B91">
        <w:tc>
          <w:tcPr>
            <w:tcW w:w="993" w:type="dxa"/>
          </w:tcPr>
          <w:p w14:paraId="7BF1BD05" w14:textId="05887576" w:rsidR="00C06199" w:rsidRDefault="00C06199" w:rsidP="002A7296">
            <w:r>
              <w:lastRenderedPageBreak/>
              <w:t>Q6</w:t>
            </w:r>
          </w:p>
        </w:tc>
        <w:tc>
          <w:tcPr>
            <w:tcW w:w="5178" w:type="dxa"/>
          </w:tcPr>
          <w:p w14:paraId="6ECC6A63" w14:textId="781FD784" w:rsidR="00C06199" w:rsidRPr="00906833" w:rsidRDefault="00000000" w:rsidP="00E111EB">
            <w:pPr>
              <w:rPr>
                <w:rFonts w:eastAsiaTheme="minorEastAsia"/>
              </w:rPr>
            </w:pPr>
            <m:oMathPara>
              <m:oMath>
                <m:f>
                  <m:fPr>
                    <m:ctrlPr>
                      <w:rPr>
                        <w:rFonts w:ascii="Cambria Math" w:eastAsia="Calibri" w:hAnsi="Cambria Math" w:cs="Times New Roman"/>
                        <w:i/>
                      </w:rPr>
                    </m:ctrlPr>
                  </m:fPr>
                  <m:num>
                    <m:r>
                      <w:rPr>
                        <w:rFonts w:ascii="Cambria Math" w:eastAsia="Calibri" w:hAnsi="Cambria Math" w:cs="Times New Roman"/>
                      </w:rPr>
                      <m:t>9</m:t>
                    </m:r>
                  </m:num>
                  <m:den>
                    <m:r>
                      <w:rPr>
                        <w:rFonts w:ascii="Cambria Math" w:eastAsia="Calibri" w:hAnsi="Cambria Math" w:cs="Times New Roman"/>
                      </w:rPr>
                      <m:t>25</m:t>
                    </m:r>
                  </m:den>
                </m:f>
                <m:r>
                  <w:rPr>
                    <w:rFonts w:ascii="Cambria Math" w:eastAsia="Calibri" w:hAnsi="Cambria Math" w:cs="Times New Roman"/>
                  </w:rPr>
                  <m:t>=long prickly head poppy (R. argemone)</m:t>
                </m:r>
              </m:oMath>
            </m:oMathPara>
          </w:p>
          <w:p w14:paraId="0CD639D3" w14:textId="73D72CB0" w:rsidR="00C06199" w:rsidRPr="00906833" w:rsidRDefault="00000000" w:rsidP="00E111EB">
            <w:pPr>
              <w:rPr>
                <w:rFonts w:ascii="Cambria Math" w:eastAsiaTheme="minorEastAsia" w:hAnsi="Cambria Math"/>
                <w:i/>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25</m:t>
                  </m:r>
                </m:den>
              </m:f>
              <m:r>
                <w:rPr>
                  <w:rFonts w:ascii="Cambria Math" w:eastAsiaTheme="minorEastAsia" w:hAnsi="Cambria Math"/>
                </w:rPr>
                <m:t xml:space="preserve">=long smooth head poppy </m:t>
              </m:r>
            </m:oMath>
            <w:r w:rsidR="00B8546D" w:rsidRPr="00906833">
              <w:rPr>
                <w:rFonts w:ascii="Cambria Math" w:eastAsiaTheme="minorEastAsia" w:hAnsi="Cambria Math"/>
                <w:i/>
              </w:rPr>
              <w:t>(Papaver dubium)</w:t>
            </w:r>
          </w:p>
          <w:p w14:paraId="03ED58FD" w14:textId="68F1F4F3" w:rsidR="00C06199" w:rsidRPr="00906833" w:rsidRDefault="00000000" w:rsidP="00E111EB">
            <w:pPr>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25</m:t>
                  </m:r>
                </m:den>
              </m:f>
              <m:r>
                <w:rPr>
                  <w:rFonts w:ascii="Cambria Math" w:eastAsiaTheme="minorEastAsia" w:hAnsi="Cambria Math"/>
                </w:rPr>
                <m:t xml:space="preserve">=soft brome </m:t>
              </m:r>
            </m:oMath>
            <w:r w:rsidR="003E7BE7" w:rsidRPr="00906833">
              <w:rPr>
                <w:rFonts w:eastAsiaTheme="minorEastAsia"/>
              </w:rPr>
              <w:t>(</w:t>
            </w:r>
            <w:r w:rsidR="003E7BE7" w:rsidRPr="00906833">
              <w:rPr>
                <w:rFonts w:eastAsiaTheme="minorEastAsia"/>
                <w:i/>
                <w:iCs/>
              </w:rPr>
              <w:t>B. hordeaceus</w:t>
            </w:r>
            <w:r w:rsidR="003E7BE7" w:rsidRPr="00906833">
              <w:rPr>
                <w:rFonts w:eastAsiaTheme="minorEastAsia"/>
              </w:rPr>
              <w:t>)</w:t>
            </w:r>
          </w:p>
        </w:tc>
        <w:tc>
          <w:tcPr>
            <w:tcW w:w="1152" w:type="dxa"/>
          </w:tcPr>
          <w:p w14:paraId="76A60E11" w14:textId="16C21D1E" w:rsidR="00C06199" w:rsidRDefault="00C06199" w:rsidP="002A7296">
            <w:r>
              <w:t>526</w:t>
            </w:r>
          </w:p>
        </w:tc>
        <w:tc>
          <w:tcPr>
            <w:tcW w:w="1168" w:type="dxa"/>
          </w:tcPr>
          <w:p w14:paraId="5B768F32" w14:textId="2FE3D680" w:rsidR="00C06199" w:rsidRDefault="00C06199" w:rsidP="002A7296">
            <w:r>
              <w:t>512</w:t>
            </w:r>
          </w:p>
        </w:tc>
        <w:tc>
          <w:tcPr>
            <w:tcW w:w="6460" w:type="dxa"/>
          </w:tcPr>
          <w:p w14:paraId="430CCD92" w14:textId="77777777" w:rsidR="00C06199" w:rsidRDefault="00C06199" w:rsidP="00C06199">
            <w:pPr>
              <w:keepNext/>
            </w:pPr>
            <w:r>
              <w:rPr>
                <w:noProof/>
              </w:rPr>
              <w:drawing>
                <wp:inline distT="114300" distB="114300" distL="114300" distR="114300" wp14:anchorId="37B3CFDF" wp14:editId="4D820184">
                  <wp:extent cx="1495425" cy="19939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1495425" cy="1993900"/>
                          </a:xfrm>
                          <a:prstGeom prst="rect">
                            <a:avLst/>
                          </a:prstGeom>
                          <a:ln/>
                        </pic:spPr>
                      </pic:pic>
                    </a:graphicData>
                  </a:graphic>
                </wp:inline>
              </w:drawing>
            </w:r>
          </w:p>
          <w:p w14:paraId="6E605617" w14:textId="60FBC3D5" w:rsidR="00C06199" w:rsidRPr="00DC636D" w:rsidRDefault="00C06199" w:rsidP="00C06199">
            <w:pPr>
              <w:pStyle w:val="Caption"/>
              <w:rPr>
                <w:b/>
                <w:bCs/>
                <w:i w:val="0"/>
                <w:iCs w:val="0"/>
                <w:noProof/>
              </w:rPr>
            </w:pPr>
            <w:r w:rsidRPr="00DC636D">
              <w:rPr>
                <w:b/>
                <w:bCs/>
                <w:i w:val="0"/>
                <w:iCs w:val="0"/>
              </w:rPr>
              <w:t xml:space="preserve">Figure </w:t>
            </w:r>
            <w:r w:rsidRPr="00DC636D">
              <w:rPr>
                <w:b/>
                <w:bCs/>
                <w:i w:val="0"/>
                <w:iCs w:val="0"/>
              </w:rPr>
              <w:fldChar w:fldCharType="begin"/>
            </w:r>
            <w:r w:rsidRPr="00DC636D">
              <w:rPr>
                <w:b/>
                <w:bCs/>
                <w:i w:val="0"/>
                <w:iCs w:val="0"/>
              </w:rPr>
              <w:instrText xml:space="preserve"> SEQ Figure \* ARABIC </w:instrText>
            </w:r>
            <w:r w:rsidRPr="00DC636D">
              <w:rPr>
                <w:b/>
                <w:bCs/>
                <w:i w:val="0"/>
                <w:iCs w:val="0"/>
              </w:rPr>
              <w:fldChar w:fldCharType="separate"/>
            </w:r>
            <w:r w:rsidR="00F83EF8" w:rsidRPr="00DC636D">
              <w:rPr>
                <w:b/>
                <w:bCs/>
                <w:i w:val="0"/>
                <w:iCs w:val="0"/>
                <w:noProof/>
              </w:rPr>
              <w:t>11</w:t>
            </w:r>
            <w:r w:rsidRPr="00DC636D">
              <w:rPr>
                <w:b/>
                <w:bCs/>
                <w:i w:val="0"/>
                <w:iCs w:val="0"/>
              </w:rPr>
              <w:fldChar w:fldCharType="end"/>
            </w:r>
            <w:r w:rsidRPr="00DC636D">
              <w:rPr>
                <w:b/>
                <w:bCs/>
                <w:i w:val="0"/>
                <w:iCs w:val="0"/>
              </w:rPr>
              <w:t>, an overview of quadrat 6</w:t>
            </w:r>
          </w:p>
        </w:tc>
      </w:tr>
      <w:tr w:rsidR="00C06199" w14:paraId="080F3D6A" w14:textId="77777777" w:rsidTr="00D80B91">
        <w:tc>
          <w:tcPr>
            <w:tcW w:w="993" w:type="dxa"/>
          </w:tcPr>
          <w:p w14:paraId="3AC7B596" w14:textId="711EDAB2" w:rsidR="00C06199" w:rsidRDefault="00C06199" w:rsidP="00A71358">
            <w:r>
              <w:t>Q7</w:t>
            </w:r>
          </w:p>
        </w:tc>
        <w:tc>
          <w:tcPr>
            <w:tcW w:w="5178" w:type="dxa"/>
          </w:tcPr>
          <w:p w14:paraId="429CAB7C" w14:textId="590E0088" w:rsidR="00C06199" w:rsidRPr="00906833" w:rsidRDefault="00000000" w:rsidP="00E111EB">
            <w:pPr>
              <w:rPr>
                <w:rFonts w:eastAsiaTheme="minorEastAsia"/>
              </w:rPr>
            </w:pPr>
            <m:oMath>
              <m:f>
                <m:fPr>
                  <m:ctrlPr>
                    <w:rPr>
                      <w:rFonts w:ascii="Cambria Math" w:eastAsia="Calibri" w:hAnsi="Cambria Math" w:cs="Times New Roman"/>
                      <w:i/>
                    </w:rPr>
                  </m:ctrlPr>
                </m:fPr>
                <m:num>
                  <m:r>
                    <w:rPr>
                      <w:rFonts w:ascii="Cambria Math" w:eastAsia="Calibri" w:hAnsi="Cambria Math" w:cs="Times New Roman"/>
                    </w:rPr>
                    <m:t>5</m:t>
                  </m:r>
                </m:num>
                <m:den>
                  <m:r>
                    <w:rPr>
                      <w:rFonts w:ascii="Cambria Math" w:eastAsia="Calibri" w:hAnsi="Cambria Math" w:cs="Times New Roman"/>
                    </w:rPr>
                    <m:t>25</m:t>
                  </m:r>
                </m:den>
              </m:f>
              <m:r>
                <w:rPr>
                  <w:rFonts w:ascii="Cambria Math" w:eastAsia="Calibri" w:hAnsi="Cambria Math" w:cs="Times New Roman"/>
                </w:rPr>
                <m:t xml:space="preserve">=cornflower </m:t>
              </m:r>
            </m:oMath>
            <w:r w:rsidR="00765049" w:rsidRPr="00906833">
              <w:rPr>
                <w:rFonts w:eastAsiaTheme="minorEastAsia"/>
              </w:rPr>
              <w:t>(</w:t>
            </w:r>
            <w:r w:rsidR="00765049" w:rsidRPr="00906833">
              <w:rPr>
                <w:rFonts w:eastAsiaTheme="minorEastAsia"/>
                <w:i/>
                <w:iCs/>
              </w:rPr>
              <w:t>C. cyanus)</w:t>
            </w:r>
          </w:p>
          <w:p w14:paraId="5760F9AF" w14:textId="1D823CBD" w:rsidR="00C06199" w:rsidRPr="00906833" w:rsidRDefault="00000000" w:rsidP="00E111EB">
            <w:pPr>
              <w:rPr>
                <w:rFonts w:eastAsiaTheme="minorEastAsia"/>
              </w:rPr>
            </w:pPr>
            <m:oMath>
              <m:f>
                <m:fPr>
                  <m:ctrlPr>
                    <w:rPr>
                      <w:rFonts w:ascii="Cambria Math" w:eastAsiaTheme="minorEastAsia" w:hAnsi="Cambria Math"/>
                      <w:i/>
                    </w:rPr>
                  </m:ctrlPr>
                </m:fPr>
                <m:num>
                  <m:r>
                    <w:rPr>
                      <w:rFonts w:ascii="Cambria Math" w:eastAsiaTheme="minorEastAsia" w:hAnsi="Cambria Math"/>
                    </w:rPr>
                    <m:t>15</m:t>
                  </m:r>
                </m:num>
                <m:den>
                  <m:r>
                    <w:rPr>
                      <w:rFonts w:ascii="Cambria Math" w:eastAsiaTheme="minorEastAsia" w:hAnsi="Cambria Math"/>
                    </w:rPr>
                    <m:t>25</m:t>
                  </m:r>
                </m:den>
              </m:f>
              <m:r>
                <w:rPr>
                  <w:rFonts w:ascii="Cambria Math" w:eastAsiaTheme="minorEastAsia" w:hAnsi="Cambria Math"/>
                </w:rPr>
                <m:t>=oxeye daisy</m:t>
              </m:r>
            </m:oMath>
            <w:r w:rsidR="00765049" w:rsidRPr="00906833">
              <w:rPr>
                <w:rFonts w:eastAsiaTheme="minorEastAsia"/>
              </w:rPr>
              <w:t xml:space="preserve"> (</w:t>
            </w:r>
            <m:oMath>
              <m:r>
                <w:rPr>
                  <w:rFonts w:ascii="Cambria Math" w:hAnsi="Cambria Math"/>
                </w:rPr>
                <m:t>L. vulgare)</m:t>
              </m:r>
            </m:oMath>
          </w:p>
          <w:p w14:paraId="1A8E1FF9" w14:textId="4F52A0A8" w:rsidR="00C06199" w:rsidRPr="00906833" w:rsidRDefault="00000000" w:rsidP="00E111EB">
            <w:pPr>
              <w:rPr>
                <w:rFonts w:ascii="Cambria Math" w:eastAsiaTheme="minorEastAsia" w:hAnsi="Cambria Math"/>
                <w:i/>
              </w:rPr>
            </w:pPr>
            <m:oMath>
              <m:f>
                <m:fPr>
                  <m:ctrlPr>
                    <w:rPr>
                      <w:rFonts w:ascii="Cambria Math" w:eastAsiaTheme="minorEastAsia" w:hAnsi="Cambria Math"/>
                      <w:i/>
                    </w:rPr>
                  </m:ctrlPr>
                </m:fPr>
                <m:num>
                  <m:r>
                    <w:rPr>
                      <w:rFonts w:ascii="Cambria Math" w:eastAsiaTheme="minorEastAsia" w:hAnsi="Cambria Math"/>
                    </w:rPr>
                    <m:t>15</m:t>
                  </m:r>
                </m:num>
                <m:den>
                  <m:r>
                    <w:rPr>
                      <w:rFonts w:ascii="Cambria Math" w:eastAsiaTheme="minorEastAsia" w:hAnsi="Cambria Math"/>
                    </w:rPr>
                    <m:t>25</m:t>
                  </m:r>
                </m:den>
              </m:f>
              <m:r>
                <w:rPr>
                  <w:rFonts w:ascii="Cambria Math" w:eastAsiaTheme="minorEastAsia" w:hAnsi="Cambria Math"/>
                </w:rPr>
                <m:t>=barron brome (</m:t>
              </m:r>
            </m:oMath>
            <w:r w:rsidR="00804870" w:rsidRPr="00906833">
              <w:rPr>
                <w:rFonts w:ascii="Cambria Math" w:eastAsiaTheme="minorEastAsia" w:hAnsi="Cambria Math"/>
                <w:i/>
              </w:rPr>
              <w:t>B. sterilis)</w:t>
            </w:r>
            <m:oMath>
              <m:r>
                <w:rPr>
                  <w:rFonts w:ascii="Cambria Math" w:eastAsiaTheme="minorEastAsia" w:hAnsi="Cambria Math"/>
                </w:rPr>
                <m:t xml:space="preserve"> </m:t>
              </m:r>
            </m:oMath>
          </w:p>
        </w:tc>
        <w:tc>
          <w:tcPr>
            <w:tcW w:w="1152" w:type="dxa"/>
          </w:tcPr>
          <w:p w14:paraId="539CCA16" w14:textId="4F5219A3" w:rsidR="00C06199" w:rsidRDefault="00C06199" w:rsidP="00A71358">
            <w:r>
              <w:t>60,81</w:t>
            </w:r>
          </w:p>
        </w:tc>
        <w:tc>
          <w:tcPr>
            <w:tcW w:w="1168" w:type="dxa"/>
          </w:tcPr>
          <w:p w14:paraId="41018B0E" w14:textId="1BAE6BA4" w:rsidR="00C06199" w:rsidRDefault="00C06199" w:rsidP="00A71358">
            <w:r>
              <w:t>500</w:t>
            </w:r>
          </w:p>
        </w:tc>
        <w:tc>
          <w:tcPr>
            <w:tcW w:w="6460" w:type="dxa"/>
          </w:tcPr>
          <w:p w14:paraId="3EDB238C" w14:textId="77777777" w:rsidR="00C06199" w:rsidRDefault="00C06199" w:rsidP="00C06199">
            <w:pPr>
              <w:keepNext/>
            </w:pPr>
            <w:r>
              <w:rPr>
                <w:noProof/>
              </w:rPr>
              <w:drawing>
                <wp:inline distT="0" distB="0" distL="0" distR="0" wp14:anchorId="6556274E" wp14:editId="0A3C1CF0">
                  <wp:extent cx="2248759" cy="1686693"/>
                  <wp:effectExtent l="0" t="4762" r="0" b="0"/>
                  <wp:docPr id="1803739902" name="Picture 4" descr="A metal grid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39902" name="Picture 4" descr="A metal grid on the ground&#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260858" cy="1695768"/>
                          </a:xfrm>
                          <a:prstGeom prst="rect">
                            <a:avLst/>
                          </a:prstGeom>
                        </pic:spPr>
                      </pic:pic>
                    </a:graphicData>
                  </a:graphic>
                </wp:inline>
              </w:drawing>
            </w:r>
          </w:p>
          <w:p w14:paraId="77EF748B" w14:textId="27772511" w:rsidR="00C06199" w:rsidRPr="00DC636D" w:rsidRDefault="00C06199" w:rsidP="00C06199">
            <w:pPr>
              <w:pStyle w:val="Caption"/>
              <w:rPr>
                <w:b/>
                <w:bCs/>
                <w:i w:val="0"/>
                <w:iCs w:val="0"/>
              </w:rPr>
            </w:pPr>
            <w:r w:rsidRPr="00DC636D">
              <w:rPr>
                <w:b/>
                <w:bCs/>
                <w:i w:val="0"/>
                <w:iCs w:val="0"/>
              </w:rPr>
              <w:t xml:space="preserve">Figure </w:t>
            </w:r>
            <w:r w:rsidRPr="00DC636D">
              <w:rPr>
                <w:b/>
                <w:bCs/>
                <w:i w:val="0"/>
                <w:iCs w:val="0"/>
              </w:rPr>
              <w:fldChar w:fldCharType="begin"/>
            </w:r>
            <w:r w:rsidRPr="00DC636D">
              <w:rPr>
                <w:b/>
                <w:bCs/>
                <w:i w:val="0"/>
                <w:iCs w:val="0"/>
              </w:rPr>
              <w:instrText xml:space="preserve"> SEQ Figure \* ARABIC </w:instrText>
            </w:r>
            <w:r w:rsidRPr="00DC636D">
              <w:rPr>
                <w:b/>
                <w:bCs/>
                <w:i w:val="0"/>
                <w:iCs w:val="0"/>
              </w:rPr>
              <w:fldChar w:fldCharType="separate"/>
            </w:r>
            <w:r w:rsidR="00F83EF8" w:rsidRPr="00DC636D">
              <w:rPr>
                <w:b/>
                <w:bCs/>
                <w:i w:val="0"/>
                <w:iCs w:val="0"/>
                <w:noProof/>
              </w:rPr>
              <w:t>12</w:t>
            </w:r>
            <w:r w:rsidRPr="00DC636D">
              <w:rPr>
                <w:b/>
                <w:bCs/>
                <w:i w:val="0"/>
                <w:iCs w:val="0"/>
              </w:rPr>
              <w:fldChar w:fldCharType="end"/>
            </w:r>
            <w:r w:rsidRPr="00DC636D">
              <w:rPr>
                <w:b/>
                <w:bCs/>
                <w:i w:val="0"/>
                <w:iCs w:val="0"/>
              </w:rPr>
              <w:t>, an overview of quadrat 7</w:t>
            </w:r>
          </w:p>
          <w:p w14:paraId="69B725DF" w14:textId="585E9085" w:rsidR="00C06199" w:rsidRDefault="00C06199" w:rsidP="00A71358">
            <w:pPr>
              <w:rPr>
                <w:noProof/>
              </w:rPr>
            </w:pPr>
          </w:p>
          <w:p w14:paraId="7340627D" w14:textId="7AD7016C" w:rsidR="00C06199" w:rsidRDefault="00C06199" w:rsidP="00A71358">
            <w:pPr>
              <w:rPr>
                <w:noProof/>
              </w:rPr>
            </w:pPr>
          </w:p>
        </w:tc>
      </w:tr>
      <w:tr w:rsidR="00C06199" w14:paraId="1280F0F8" w14:textId="77777777" w:rsidTr="00D80B91">
        <w:tc>
          <w:tcPr>
            <w:tcW w:w="993" w:type="dxa"/>
          </w:tcPr>
          <w:p w14:paraId="5C0CBC29" w14:textId="2F5CFEF7" w:rsidR="00C06199" w:rsidRDefault="00C06199" w:rsidP="00D64099">
            <w:r>
              <w:lastRenderedPageBreak/>
              <w:t>Q8</w:t>
            </w:r>
          </w:p>
        </w:tc>
        <w:tc>
          <w:tcPr>
            <w:tcW w:w="5178" w:type="dxa"/>
          </w:tcPr>
          <w:p w14:paraId="62F35211" w14:textId="1C5C44AF" w:rsidR="00C06199" w:rsidRPr="00906833" w:rsidRDefault="00000000" w:rsidP="00E111EB">
            <w:pPr>
              <w:rPr>
                <w:rFonts w:eastAsiaTheme="minorEastAsia"/>
              </w:rPr>
            </w:pPr>
            <m:oMath>
              <m:f>
                <m:fPr>
                  <m:ctrlPr>
                    <w:rPr>
                      <w:rFonts w:ascii="Cambria Math" w:eastAsia="Calibri" w:hAnsi="Cambria Math" w:cs="Times New Roman"/>
                      <w:i/>
                    </w:rPr>
                  </m:ctrlPr>
                </m:fPr>
                <m:num>
                  <m:r>
                    <w:rPr>
                      <w:rFonts w:ascii="Cambria Math" w:eastAsia="Calibri" w:hAnsi="Cambria Math" w:cs="Times New Roman"/>
                    </w:rPr>
                    <m:t>25</m:t>
                  </m:r>
                </m:num>
                <m:den>
                  <m:r>
                    <w:rPr>
                      <w:rFonts w:ascii="Cambria Math" w:eastAsia="Calibri" w:hAnsi="Cambria Math" w:cs="Times New Roman"/>
                    </w:rPr>
                    <m:t>25</m:t>
                  </m:r>
                </m:den>
              </m:f>
              <m:r>
                <w:rPr>
                  <w:rFonts w:ascii="Cambria Math" w:eastAsia="Calibri" w:hAnsi="Cambria Math" w:cs="Times New Roman"/>
                </w:rPr>
                <m:t>=barron brome</m:t>
              </m:r>
            </m:oMath>
            <w:r w:rsidR="00804870" w:rsidRPr="00906833">
              <w:rPr>
                <w:rFonts w:eastAsiaTheme="minorEastAsia"/>
              </w:rPr>
              <w:t xml:space="preserve"> (</w:t>
            </w:r>
            <w:r w:rsidR="00804870" w:rsidRPr="00906833">
              <w:rPr>
                <w:rFonts w:eastAsiaTheme="minorEastAsia"/>
                <w:i/>
                <w:iCs/>
              </w:rPr>
              <w:t>B. sterilis</w:t>
            </w:r>
            <w:r w:rsidR="00804870" w:rsidRPr="00906833">
              <w:rPr>
                <w:rFonts w:eastAsiaTheme="minorEastAsia"/>
              </w:rPr>
              <w:t>)</w:t>
            </w:r>
          </w:p>
          <w:p w14:paraId="0216B22B" w14:textId="02B2168D" w:rsidR="00C06199" w:rsidRPr="00906833" w:rsidRDefault="00000000" w:rsidP="00E111EB">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25</m:t>
                    </m:r>
                  </m:den>
                </m:f>
                <m:r>
                  <w:rPr>
                    <w:rFonts w:ascii="Cambria Math" w:eastAsiaTheme="minorEastAsia" w:hAnsi="Cambria Math"/>
                  </w:rPr>
                  <m:t>=common poppy (P. rhoeas)</m:t>
                </m:r>
              </m:oMath>
            </m:oMathPara>
          </w:p>
          <w:p w14:paraId="63428B30" w14:textId="0572B552" w:rsidR="00C06199" w:rsidRPr="00906833" w:rsidRDefault="00000000" w:rsidP="00E111EB">
            <w:pPr>
              <w:rPr>
                <w:rFonts w:eastAsiaTheme="minorEastAsia"/>
              </w:rPr>
            </w:pP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25</m:t>
                  </m:r>
                </m:den>
              </m:f>
              <m:r>
                <w:rPr>
                  <w:rFonts w:ascii="Cambria Math" w:eastAsiaTheme="minorEastAsia" w:hAnsi="Cambria Math"/>
                </w:rPr>
                <m:t>=lawn daisy</m:t>
              </m:r>
            </m:oMath>
            <w:r w:rsidR="00D97D46" w:rsidRPr="00906833">
              <w:rPr>
                <w:rFonts w:eastAsiaTheme="minorEastAsia"/>
              </w:rPr>
              <w:t xml:space="preserve"> (</w:t>
            </w:r>
            <w:r w:rsidR="00D97D46" w:rsidRPr="00906833">
              <w:rPr>
                <w:rFonts w:eastAsiaTheme="minorEastAsia"/>
                <w:i/>
                <w:iCs/>
              </w:rPr>
              <w:t>B. perennis</w:t>
            </w:r>
            <w:r w:rsidR="00D97D46" w:rsidRPr="00906833">
              <w:rPr>
                <w:rFonts w:eastAsiaTheme="minorEastAsia"/>
              </w:rPr>
              <w:t>)</w:t>
            </w:r>
          </w:p>
          <w:p w14:paraId="6F9B488F" w14:textId="698B2435" w:rsidR="00C06199" w:rsidRPr="00906833" w:rsidRDefault="00000000" w:rsidP="00E111EB">
            <w:pPr>
              <w:rPr>
                <w:rFonts w:eastAsiaTheme="minorEastAsia"/>
              </w:rPr>
            </w:pP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25</m:t>
                  </m:r>
                </m:den>
              </m:f>
              <m:r>
                <w:rPr>
                  <w:rFonts w:ascii="Cambria Math" w:eastAsiaTheme="minorEastAsia" w:hAnsi="Cambria Math"/>
                </w:rPr>
                <m:t>=soft brome (</m:t>
              </m:r>
            </m:oMath>
            <w:r w:rsidR="003E7BE7" w:rsidRPr="00906833">
              <w:rPr>
                <w:rFonts w:ascii="Cambria Math" w:eastAsiaTheme="minorEastAsia" w:hAnsi="Cambria Math"/>
                <w:i/>
              </w:rPr>
              <w:t>B. hordeaceus)</w:t>
            </w:r>
            <m:oMath>
              <m:r>
                <w:rPr>
                  <w:rFonts w:ascii="Cambria Math" w:eastAsiaTheme="minorEastAsia" w:hAnsi="Cambria Math"/>
                </w:rPr>
                <m:t xml:space="preserve"> </m:t>
              </m:r>
            </m:oMath>
          </w:p>
        </w:tc>
        <w:tc>
          <w:tcPr>
            <w:tcW w:w="1152" w:type="dxa"/>
          </w:tcPr>
          <w:p w14:paraId="0D3907BB" w14:textId="3BDC0B1E" w:rsidR="00C06199" w:rsidRDefault="00C06199" w:rsidP="00D64099">
            <w:r>
              <w:t>80</w:t>
            </w:r>
          </w:p>
        </w:tc>
        <w:tc>
          <w:tcPr>
            <w:tcW w:w="1168" w:type="dxa"/>
          </w:tcPr>
          <w:p w14:paraId="5FEA5B43" w14:textId="03A3405D" w:rsidR="00C06199" w:rsidRDefault="00C06199" w:rsidP="00D64099">
            <w:r>
              <w:t>827</w:t>
            </w:r>
          </w:p>
        </w:tc>
        <w:tc>
          <w:tcPr>
            <w:tcW w:w="6460" w:type="dxa"/>
          </w:tcPr>
          <w:p w14:paraId="67AADB61" w14:textId="77777777" w:rsidR="00C06199" w:rsidRDefault="00C06199" w:rsidP="00C06199">
            <w:pPr>
              <w:keepNext/>
            </w:pPr>
            <w:r>
              <w:rPr>
                <w:noProof/>
              </w:rPr>
              <w:drawing>
                <wp:inline distT="0" distB="0" distL="0" distR="0" wp14:anchorId="740B952B" wp14:editId="7B668230">
                  <wp:extent cx="1246106" cy="1660968"/>
                  <wp:effectExtent l="0" t="0" r="0" b="0"/>
                  <wp:docPr id="18482218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3813" cy="1671241"/>
                          </a:xfrm>
                          <a:prstGeom prst="rect">
                            <a:avLst/>
                          </a:prstGeom>
                          <a:noFill/>
                          <a:ln>
                            <a:noFill/>
                          </a:ln>
                        </pic:spPr>
                      </pic:pic>
                    </a:graphicData>
                  </a:graphic>
                </wp:inline>
              </w:drawing>
            </w:r>
          </w:p>
          <w:p w14:paraId="3CBBFA5F" w14:textId="12127A50" w:rsidR="00C06199" w:rsidRPr="00DC636D" w:rsidRDefault="00C06199" w:rsidP="00C06199">
            <w:pPr>
              <w:pStyle w:val="Caption"/>
              <w:rPr>
                <w:b/>
                <w:bCs/>
                <w:i w:val="0"/>
                <w:iCs w:val="0"/>
                <w:noProof/>
              </w:rPr>
            </w:pPr>
            <w:r w:rsidRPr="00DC636D">
              <w:rPr>
                <w:b/>
                <w:bCs/>
                <w:i w:val="0"/>
                <w:iCs w:val="0"/>
              </w:rPr>
              <w:t xml:space="preserve">Figure </w:t>
            </w:r>
            <w:r w:rsidRPr="00DC636D">
              <w:rPr>
                <w:b/>
                <w:bCs/>
                <w:i w:val="0"/>
                <w:iCs w:val="0"/>
              </w:rPr>
              <w:fldChar w:fldCharType="begin"/>
            </w:r>
            <w:r w:rsidRPr="00DC636D">
              <w:rPr>
                <w:b/>
                <w:bCs/>
                <w:i w:val="0"/>
                <w:iCs w:val="0"/>
              </w:rPr>
              <w:instrText xml:space="preserve"> SEQ Figure \* ARABIC </w:instrText>
            </w:r>
            <w:r w:rsidRPr="00DC636D">
              <w:rPr>
                <w:b/>
                <w:bCs/>
                <w:i w:val="0"/>
                <w:iCs w:val="0"/>
              </w:rPr>
              <w:fldChar w:fldCharType="separate"/>
            </w:r>
            <w:r w:rsidR="00F83EF8" w:rsidRPr="00DC636D">
              <w:rPr>
                <w:b/>
                <w:bCs/>
                <w:i w:val="0"/>
                <w:iCs w:val="0"/>
                <w:noProof/>
              </w:rPr>
              <w:t>13</w:t>
            </w:r>
            <w:r w:rsidRPr="00DC636D">
              <w:rPr>
                <w:b/>
                <w:bCs/>
                <w:i w:val="0"/>
                <w:iCs w:val="0"/>
              </w:rPr>
              <w:fldChar w:fldCharType="end"/>
            </w:r>
            <w:r w:rsidRPr="00DC636D">
              <w:rPr>
                <w:b/>
                <w:bCs/>
                <w:i w:val="0"/>
                <w:iCs w:val="0"/>
              </w:rPr>
              <w:t>, an overview of quadrat 8</w:t>
            </w:r>
          </w:p>
        </w:tc>
      </w:tr>
      <w:tr w:rsidR="00C06199" w14:paraId="6E75EF64" w14:textId="77777777" w:rsidTr="00D80B91">
        <w:tc>
          <w:tcPr>
            <w:tcW w:w="993" w:type="dxa"/>
          </w:tcPr>
          <w:p w14:paraId="4D372BC3" w14:textId="03A919EF" w:rsidR="00C06199" w:rsidRDefault="00C06199" w:rsidP="009C378B">
            <w:r>
              <w:t>Q9</w:t>
            </w:r>
          </w:p>
        </w:tc>
        <w:tc>
          <w:tcPr>
            <w:tcW w:w="5178" w:type="dxa"/>
          </w:tcPr>
          <w:p w14:paraId="58446C4D" w14:textId="34F0ECAF" w:rsidR="00C06199" w:rsidRPr="00906833" w:rsidRDefault="00000000" w:rsidP="00E111EB">
            <w:pPr>
              <w:rPr>
                <w:rFonts w:eastAsiaTheme="minorEastAsia"/>
              </w:rPr>
            </w:pPr>
            <m:oMathPara>
              <m:oMath>
                <m:f>
                  <m:fPr>
                    <m:ctrlPr>
                      <w:rPr>
                        <w:rFonts w:ascii="Cambria Math" w:eastAsia="Calibri" w:hAnsi="Cambria Math" w:cs="Times New Roman"/>
                        <w:i/>
                      </w:rPr>
                    </m:ctrlPr>
                  </m:fPr>
                  <m:num>
                    <m:r>
                      <w:rPr>
                        <w:rFonts w:ascii="Cambria Math" w:eastAsia="Calibri" w:hAnsi="Cambria Math" w:cs="Times New Roman"/>
                      </w:rPr>
                      <m:t>17</m:t>
                    </m:r>
                  </m:num>
                  <m:den>
                    <m:r>
                      <w:rPr>
                        <w:rFonts w:ascii="Cambria Math" w:eastAsia="Calibri" w:hAnsi="Cambria Math" w:cs="Times New Roman"/>
                      </w:rPr>
                      <m:t>25</m:t>
                    </m:r>
                  </m:den>
                </m:f>
                <m:r>
                  <w:rPr>
                    <w:rFonts w:ascii="Cambria Math" w:eastAsia="Calibri" w:hAnsi="Cambria Math" w:cs="Times New Roman"/>
                  </w:rPr>
                  <m:t>=long prickly head poppy (R. argemone)</m:t>
                </m:r>
              </m:oMath>
            </m:oMathPara>
          </w:p>
          <w:p w14:paraId="5896ABD5" w14:textId="6F30D53C" w:rsidR="00C06199" w:rsidRPr="00906833" w:rsidRDefault="00000000" w:rsidP="00E111EB">
            <w:pPr>
              <w:rPr>
                <w:rFonts w:eastAsiaTheme="minorEastAsia"/>
              </w:rPr>
            </w:pPr>
            <m:oMath>
              <m:f>
                <m:fPr>
                  <m:ctrlPr>
                    <w:rPr>
                      <w:rFonts w:ascii="Cambria Math" w:eastAsiaTheme="minorEastAsia" w:hAnsi="Cambria Math"/>
                      <w:i/>
                    </w:rPr>
                  </m:ctrlPr>
                </m:fPr>
                <m:num>
                  <m:r>
                    <w:rPr>
                      <w:rFonts w:ascii="Cambria Math" w:eastAsiaTheme="minorEastAsia" w:hAnsi="Cambria Math"/>
                    </w:rPr>
                    <m:t>12</m:t>
                  </m:r>
                </m:num>
                <m:den>
                  <m:r>
                    <w:rPr>
                      <w:rFonts w:ascii="Cambria Math" w:eastAsiaTheme="minorEastAsia" w:hAnsi="Cambria Math"/>
                    </w:rPr>
                    <m:t>25</m:t>
                  </m:r>
                </m:den>
              </m:f>
              <m:r>
                <w:rPr>
                  <w:rFonts w:ascii="Cambria Math" w:eastAsiaTheme="minorEastAsia" w:hAnsi="Cambria Math"/>
                </w:rPr>
                <m:t xml:space="preserve">=soft brome </m:t>
              </m:r>
            </m:oMath>
            <w:r w:rsidR="003E7BE7" w:rsidRPr="00906833">
              <w:rPr>
                <w:rFonts w:eastAsiaTheme="minorEastAsia"/>
              </w:rPr>
              <w:t>(</w:t>
            </w:r>
            <w:r w:rsidR="003E7BE7" w:rsidRPr="00906833">
              <w:rPr>
                <w:rFonts w:eastAsiaTheme="minorEastAsia"/>
                <w:i/>
                <w:iCs/>
              </w:rPr>
              <w:t>B. hordeaceus</w:t>
            </w:r>
            <w:r w:rsidR="003E7BE7" w:rsidRPr="00906833">
              <w:rPr>
                <w:rFonts w:eastAsiaTheme="minorEastAsia"/>
              </w:rPr>
              <w:t>)</w:t>
            </w:r>
          </w:p>
        </w:tc>
        <w:tc>
          <w:tcPr>
            <w:tcW w:w="1152" w:type="dxa"/>
          </w:tcPr>
          <w:p w14:paraId="02B14106" w14:textId="62E3C240" w:rsidR="00C06199" w:rsidRDefault="00C06199" w:rsidP="009C378B">
            <w:r>
              <w:t>526</w:t>
            </w:r>
          </w:p>
        </w:tc>
        <w:tc>
          <w:tcPr>
            <w:tcW w:w="1168" w:type="dxa"/>
          </w:tcPr>
          <w:p w14:paraId="6518342E" w14:textId="56A00B4F" w:rsidR="00C06199" w:rsidRDefault="00C06199" w:rsidP="009C378B">
            <w:r>
              <w:t>512</w:t>
            </w:r>
          </w:p>
        </w:tc>
        <w:tc>
          <w:tcPr>
            <w:tcW w:w="6460" w:type="dxa"/>
          </w:tcPr>
          <w:p w14:paraId="41D50856" w14:textId="77777777" w:rsidR="00C06199" w:rsidRDefault="00C06199" w:rsidP="00C06199">
            <w:pPr>
              <w:keepNext/>
            </w:pPr>
            <w:r>
              <w:rPr>
                <w:noProof/>
              </w:rPr>
              <w:drawing>
                <wp:inline distT="114300" distB="114300" distL="114300" distR="114300" wp14:anchorId="58CF9B68" wp14:editId="2F89D6D3">
                  <wp:extent cx="1495425" cy="19939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3"/>
                          <a:srcRect/>
                          <a:stretch>
                            <a:fillRect/>
                          </a:stretch>
                        </pic:blipFill>
                        <pic:spPr>
                          <a:xfrm>
                            <a:off x="0" y="0"/>
                            <a:ext cx="1495425" cy="1993900"/>
                          </a:xfrm>
                          <a:prstGeom prst="rect">
                            <a:avLst/>
                          </a:prstGeom>
                          <a:ln/>
                        </pic:spPr>
                      </pic:pic>
                    </a:graphicData>
                  </a:graphic>
                </wp:inline>
              </w:drawing>
            </w:r>
          </w:p>
          <w:p w14:paraId="6C96C0F9" w14:textId="0B85AFF4" w:rsidR="00C06199" w:rsidRPr="00DC636D" w:rsidRDefault="00C06199" w:rsidP="00C06199">
            <w:pPr>
              <w:pStyle w:val="Caption"/>
              <w:rPr>
                <w:b/>
                <w:bCs/>
                <w:i w:val="0"/>
                <w:iCs w:val="0"/>
                <w:noProof/>
              </w:rPr>
            </w:pPr>
            <w:r w:rsidRPr="00DC636D">
              <w:rPr>
                <w:b/>
                <w:bCs/>
                <w:i w:val="0"/>
                <w:iCs w:val="0"/>
              </w:rPr>
              <w:t xml:space="preserve">Figure </w:t>
            </w:r>
            <w:r w:rsidRPr="00DC636D">
              <w:rPr>
                <w:b/>
                <w:bCs/>
                <w:i w:val="0"/>
                <w:iCs w:val="0"/>
              </w:rPr>
              <w:fldChar w:fldCharType="begin"/>
            </w:r>
            <w:r w:rsidRPr="00DC636D">
              <w:rPr>
                <w:b/>
                <w:bCs/>
                <w:i w:val="0"/>
                <w:iCs w:val="0"/>
              </w:rPr>
              <w:instrText xml:space="preserve"> SEQ Figure \* ARABIC </w:instrText>
            </w:r>
            <w:r w:rsidRPr="00DC636D">
              <w:rPr>
                <w:b/>
                <w:bCs/>
                <w:i w:val="0"/>
                <w:iCs w:val="0"/>
              </w:rPr>
              <w:fldChar w:fldCharType="separate"/>
            </w:r>
            <w:r w:rsidR="00F83EF8" w:rsidRPr="00DC636D">
              <w:rPr>
                <w:b/>
                <w:bCs/>
                <w:i w:val="0"/>
                <w:iCs w:val="0"/>
                <w:noProof/>
              </w:rPr>
              <w:t>14</w:t>
            </w:r>
            <w:r w:rsidRPr="00DC636D">
              <w:rPr>
                <w:b/>
                <w:bCs/>
                <w:i w:val="0"/>
                <w:iCs w:val="0"/>
              </w:rPr>
              <w:fldChar w:fldCharType="end"/>
            </w:r>
            <w:r w:rsidRPr="00DC636D">
              <w:rPr>
                <w:b/>
                <w:bCs/>
                <w:i w:val="0"/>
                <w:iCs w:val="0"/>
              </w:rPr>
              <w:t>, an overview of quadrat 9</w:t>
            </w:r>
          </w:p>
        </w:tc>
      </w:tr>
      <w:tr w:rsidR="00C06199" w14:paraId="6BF09BFA" w14:textId="77777777" w:rsidTr="00D80B91">
        <w:tc>
          <w:tcPr>
            <w:tcW w:w="993" w:type="dxa"/>
          </w:tcPr>
          <w:p w14:paraId="010C63DA" w14:textId="528ECB79" w:rsidR="00C06199" w:rsidRDefault="00C06199" w:rsidP="009C378B">
            <w:r>
              <w:lastRenderedPageBreak/>
              <w:t>Q10</w:t>
            </w:r>
          </w:p>
        </w:tc>
        <w:tc>
          <w:tcPr>
            <w:tcW w:w="5178" w:type="dxa"/>
          </w:tcPr>
          <w:p w14:paraId="5FB942D2" w14:textId="4C858ED4" w:rsidR="00C06199" w:rsidRPr="00906833" w:rsidRDefault="00000000" w:rsidP="00E111EB">
            <w:pPr>
              <w:rPr>
                <w:rFonts w:eastAsiaTheme="minorEastAsia"/>
              </w:rPr>
            </w:pPr>
            <m:oMathPara>
              <m:oMath>
                <m:f>
                  <m:fPr>
                    <m:ctrlPr>
                      <w:rPr>
                        <w:rFonts w:ascii="Cambria Math" w:eastAsia="Calibri" w:hAnsi="Cambria Math" w:cs="Times New Roman"/>
                        <w:i/>
                      </w:rPr>
                    </m:ctrlPr>
                  </m:fPr>
                  <m:num>
                    <m:r>
                      <w:rPr>
                        <w:rFonts w:ascii="Cambria Math" w:eastAsia="Calibri" w:hAnsi="Cambria Math" w:cs="Times New Roman"/>
                      </w:rPr>
                      <m:t>10</m:t>
                    </m:r>
                  </m:num>
                  <m:den>
                    <m:r>
                      <w:rPr>
                        <w:rFonts w:ascii="Cambria Math" w:eastAsia="Calibri" w:hAnsi="Cambria Math" w:cs="Times New Roman"/>
                      </w:rPr>
                      <m:t>25</m:t>
                    </m:r>
                  </m:den>
                </m:f>
                <m:r>
                  <w:rPr>
                    <w:rFonts w:ascii="Cambria Math" w:eastAsia="Calibri" w:hAnsi="Cambria Math" w:cs="Times New Roman"/>
                  </w:rPr>
                  <m:t>=corn poppy (</m:t>
                </m:r>
                <m:r>
                  <w:rPr>
                    <w:rFonts w:ascii="Cambria Math" w:eastAsiaTheme="minorEastAsia" w:hAnsi="Cambria Math"/>
                  </w:rPr>
                  <m:t>P. rhoeas)</m:t>
                </m:r>
              </m:oMath>
            </m:oMathPara>
          </w:p>
          <w:p w14:paraId="52A942AD" w14:textId="7273B4FC" w:rsidR="00C06199" w:rsidRPr="00906833" w:rsidRDefault="00000000" w:rsidP="00E111EB">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25</m:t>
                    </m:r>
                  </m:den>
                </m:f>
                <m:r>
                  <w:rPr>
                    <w:rFonts w:ascii="Cambria Math" w:eastAsiaTheme="minorEastAsia" w:hAnsi="Cambria Math"/>
                  </w:rPr>
                  <m:t>=soft fennel (Foeniculum vulgare)</m:t>
                </m:r>
              </m:oMath>
            </m:oMathPara>
          </w:p>
          <w:p w14:paraId="0D137E51" w14:textId="15DB25F5" w:rsidR="00C06199" w:rsidRPr="00906833" w:rsidRDefault="00000000" w:rsidP="00E111EB">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25</m:t>
                    </m:r>
                  </m:den>
                </m:f>
                <m:r>
                  <w:rPr>
                    <w:rFonts w:ascii="Cambria Math" w:eastAsiaTheme="minorEastAsia" w:hAnsi="Cambria Math"/>
                  </w:rPr>
                  <m:t>=common stock bill (Erodium cicutarium)</m:t>
                </m:r>
              </m:oMath>
            </m:oMathPara>
          </w:p>
          <w:p w14:paraId="341D0905" w14:textId="46872473" w:rsidR="00C06199" w:rsidRPr="00906833" w:rsidRDefault="00000000" w:rsidP="00E111EB">
            <w:pPr>
              <w:rPr>
                <w:rFonts w:ascii="Cambria Math" w:eastAsiaTheme="minorEastAsia" w:hAnsi="Cambria Math"/>
                <w:i/>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25</m:t>
                  </m:r>
                </m:den>
              </m:f>
              <m:r>
                <w:rPr>
                  <w:rFonts w:ascii="Cambria Math" w:eastAsiaTheme="minorEastAsia" w:hAnsi="Cambria Math"/>
                </w:rPr>
                <m:t>=long smooth headed poppy (</m:t>
              </m:r>
            </m:oMath>
            <w:r w:rsidR="00007E30" w:rsidRPr="00906833">
              <w:rPr>
                <w:rFonts w:ascii="Cambria Math" w:eastAsiaTheme="minorEastAsia" w:hAnsi="Cambria Math"/>
                <w:i/>
              </w:rPr>
              <w:t>P. dubium)</w:t>
            </w:r>
          </w:p>
          <w:p w14:paraId="535F4915" w14:textId="3D9C2828" w:rsidR="00C06199" w:rsidRPr="00906833" w:rsidRDefault="00000000" w:rsidP="00E111EB">
            <w:pPr>
              <w:rPr>
                <w:rFonts w:eastAsiaTheme="minorEastAsia"/>
              </w:rPr>
            </w:pP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25</m:t>
                  </m:r>
                </m:den>
              </m:f>
              <m:r>
                <w:rPr>
                  <w:rFonts w:ascii="Cambria Math" w:eastAsiaTheme="minorEastAsia" w:hAnsi="Cambria Math"/>
                </w:rPr>
                <m:t>=soft brome</m:t>
              </m:r>
            </m:oMath>
            <w:r w:rsidR="003E7BE7" w:rsidRPr="00906833">
              <w:rPr>
                <w:rFonts w:eastAsiaTheme="minorEastAsia"/>
              </w:rPr>
              <w:t xml:space="preserve"> (</w:t>
            </w:r>
            <w:r w:rsidR="003E7BE7" w:rsidRPr="00906833">
              <w:rPr>
                <w:rFonts w:eastAsiaTheme="minorEastAsia"/>
                <w:i/>
                <w:iCs/>
              </w:rPr>
              <w:t>B. hordeaceus</w:t>
            </w:r>
            <w:r w:rsidR="003E7BE7" w:rsidRPr="00906833">
              <w:rPr>
                <w:rFonts w:eastAsiaTheme="minorEastAsia"/>
              </w:rPr>
              <w:t>)</w:t>
            </w:r>
          </w:p>
        </w:tc>
        <w:tc>
          <w:tcPr>
            <w:tcW w:w="1152" w:type="dxa"/>
          </w:tcPr>
          <w:p w14:paraId="170D5AC2" w14:textId="72FDF055" w:rsidR="00C06199" w:rsidRDefault="00C06199" w:rsidP="009C378B">
            <w:r>
              <w:t>60,81</w:t>
            </w:r>
          </w:p>
        </w:tc>
        <w:tc>
          <w:tcPr>
            <w:tcW w:w="1168" w:type="dxa"/>
          </w:tcPr>
          <w:p w14:paraId="765F721B" w14:textId="12F9D854" w:rsidR="00C06199" w:rsidRDefault="00C06199" w:rsidP="009C378B">
            <w:r>
              <w:t>500</w:t>
            </w:r>
          </w:p>
        </w:tc>
        <w:tc>
          <w:tcPr>
            <w:tcW w:w="6460" w:type="dxa"/>
          </w:tcPr>
          <w:p w14:paraId="65614D0E" w14:textId="77777777" w:rsidR="00C06199" w:rsidRDefault="00C06199" w:rsidP="00C06199">
            <w:pPr>
              <w:keepNext/>
            </w:pPr>
            <w:r>
              <w:rPr>
                <w:noProof/>
              </w:rPr>
              <w:drawing>
                <wp:inline distT="0" distB="0" distL="0" distR="0" wp14:anchorId="1C107820" wp14:editId="4B389610">
                  <wp:extent cx="2244576" cy="1683385"/>
                  <wp:effectExtent l="0" t="0" r="3810" b="0"/>
                  <wp:docPr id="44072003" name="Picture 6" descr="A metal grid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2003" name="Picture 6" descr="A metal grid on the ground&#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50172" cy="1687582"/>
                          </a:xfrm>
                          <a:prstGeom prst="rect">
                            <a:avLst/>
                          </a:prstGeom>
                        </pic:spPr>
                      </pic:pic>
                    </a:graphicData>
                  </a:graphic>
                </wp:inline>
              </w:drawing>
            </w:r>
          </w:p>
          <w:p w14:paraId="60D5FC42" w14:textId="5585A59E" w:rsidR="00C06199" w:rsidRPr="00DC636D" w:rsidRDefault="00C06199" w:rsidP="00C06199">
            <w:pPr>
              <w:pStyle w:val="Caption"/>
              <w:rPr>
                <w:b/>
                <w:bCs/>
                <w:i w:val="0"/>
                <w:iCs w:val="0"/>
              </w:rPr>
            </w:pPr>
            <w:r w:rsidRPr="00DC636D">
              <w:rPr>
                <w:b/>
                <w:bCs/>
                <w:i w:val="0"/>
                <w:iCs w:val="0"/>
              </w:rPr>
              <w:t xml:space="preserve">Figure </w:t>
            </w:r>
            <w:r w:rsidRPr="00DC636D">
              <w:rPr>
                <w:b/>
                <w:bCs/>
                <w:i w:val="0"/>
                <w:iCs w:val="0"/>
              </w:rPr>
              <w:fldChar w:fldCharType="begin"/>
            </w:r>
            <w:r w:rsidRPr="00DC636D">
              <w:rPr>
                <w:b/>
                <w:bCs/>
                <w:i w:val="0"/>
                <w:iCs w:val="0"/>
              </w:rPr>
              <w:instrText xml:space="preserve"> SEQ Figure \* ARABIC </w:instrText>
            </w:r>
            <w:r w:rsidRPr="00DC636D">
              <w:rPr>
                <w:b/>
                <w:bCs/>
                <w:i w:val="0"/>
                <w:iCs w:val="0"/>
              </w:rPr>
              <w:fldChar w:fldCharType="separate"/>
            </w:r>
            <w:r w:rsidR="00F83EF8" w:rsidRPr="00DC636D">
              <w:rPr>
                <w:b/>
                <w:bCs/>
                <w:i w:val="0"/>
                <w:iCs w:val="0"/>
                <w:noProof/>
              </w:rPr>
              <w:t>15</w:t>
            </w:r>
            <w:r w:rsidRPr="00DC636D">
              <w:rPr>
                <w:b/>
                <w:bCs/>
                <w:i w:val="0"/>
                <w:iCs w:val="0"/>
              </w:rPr>
              <w:fldChar w:fldCharType="end"/>
            </w:r>
            <w:r w:rsidRPr="00DC636D">
              <w:rPr>
                <w:b/>
                <w:bCs/>
                <w:i w:val="0"/>
                <w:iCs w:val="0"/>
              </w:rPr>
              <w:t>, an overview of quadrat 10</w:t>
            </w:r>
          </w:p>
          <w:p w14:paraId="0ED0E8B3" w14:textId="7B9D876D" w:rsidR="00C06199" w:rsidRDefault="00C06199" w:rsidP="009C378B">
            <w:pPr>
              <w:rPr>
                <w:noProof/>
              </w:rPr>
            </w:pPr>
          </w:p>
          <w:p w14:paraId="1A3D247C" w14:textId="5DCBC691" w:rsidR="00C06199" w:rsidRDefault="00C06199" w:rsidP="00C06199">
            <w:pPr>
              <w:keepNext/>
            </w:pPr>
            <w:r>
              <w:rPr>
                <w:noProof/>
              </w:rPr>
              <mc:AlternateContent>
                <mc:Choice Requires="wps">
                  <w:drawing>
                    <wp:anchor distT="0" distB="0" distL="114300" distR="114300" simplePos="0" relativeHeight="251658253" behindDoc="0" locked="0" layoutInCell="1" allowOverlap="1" wp14:anchorId="6D8D81B0" wp14:editId="183C214C">
                      <wp:simplePos x="0" y="0"/>
                      <wp:positionH relativeFrom="column">
                        <wp:posOffset>2187575</wp:posOffset>
                      </wp:positionH>
                      <wp:positionV relativeFrom="paragraph">
                        <wp:posOffset>2413635</wp:posOffset>
                      </wp:positionV>
                      <wp:extent cx="1706880" cy="635"/>
                      <wp:effectExtent l="0" t="0" r="0" b="0"/>
                      <wp:wrapSquare wrapText="bothSides"/>
                      <wp:docPr id="759438926" name="Text Box 1"/>
                      <wp:cNvGraphicFramePr/>
                      <a:graphic xmlns:a="http://schemas.openxmlformats.org/drawingml/2006/main">
                        <a:graphicData uri="http://schemas.microsoft.com/office/word/2010/wordprocessingShape">
                          <wps:wsp>
                            <wps:cNvSpPr txBox="1"/>
                            <wps:spPr>
                              <a:xfrm>
                                <a:off x="0" y="0"/>
                                <a:ext cx="1706880" cy="635"/>
                              </a:xfrm>
                              <a:prstGeom prst="rect">
                                <a:avLst/>
                              </a:prstGeom>
                              <a:solidFill>
                                <a:prstClr val="white"/>
                              </a:solidFill>
                              <a:ln>
                                <a:noFill/>
                              </a:ln>
                            </wps:spPr>
                            <wps:txbx>
                              <w:txbxContent>
                                <w:p w14:paraId="5803032B" w14:textId="6C2DB2A2" w:rsidR="00C06199" w:rsidRPr="00DC636D" w:rsidRDefault="00C06199" w:rsidP="00C06199">
                                  <w:pPr>
                                    <w:pStyle w:val="Caption"/>
                                    <w:rPr>
                                      <w:b/>
                                      <w:bCs/>
                                      <w:i w:val="0"/>
                                      <w:iCs w:val="0"/>
                                      <w:noProof/>
                                      <w:sz w:val="22"/>
                                      <w:szCs w:val="22"/>
                                    </w:rPr>
                                  </w:pPr>
                                  <w:r w:rsidRPr="00DC636D">
                                    <w:rPr>
                                      <w:b/>
                                      <w:bCs/>
                                      <w:i w:val="0"/>
                                      <w:iCs w:val="0"/>
                                    </w:rPr>
                                    <w:t xml:space="preserve">Figure </w:t>
                                  </w:r>
                                  <w:r w:rsidRPr="00DC636D">
                                    <w:rPr>
                                      <w:b/>
                                      <w:bCs/>
                                      <w:i w:val="0"/>
                                      <w:iCs w:val="0"/>
                                    </w:rPr>
                                    <w:fldChar w:fldCharType="begin"/>
                                  </w:r>
                                  <w:r w:rsidRPr="00DC636D">
                                    <w:rPr>
                                      <w:b/>
                                      <w:bCs/>
                                      <w:i w:val="0"/>
                                      <w:iCs w:val="0"/>
                                    </w:rPr>
                                    <w:instrText xml:space="preserve"> SEQ Figure \* ARABIC </w:instrText>
                                  </w:r>
                                  <w:r w:rsidRPr="00DC636D">
                                    <w:rPr>
                                      <w:b/>
                                      <w:bCs/>
                                      <w:i w:val="0"/>
                                      <w:iCs w:val="0"/>
                                    </w:rPr>
                                    <w:fldChar w:fldCharType="separate"/>
                                  </w:r>
                                  <w:r w:rsidR="00F83EF8" w:rsidRPr="00DC636D">
                                    <w:rPr>
                                      <w:b/>
                                      <w:bCs/>
                                      <w:i w:val="0"/>
                                      <w:iCs w:val="0"/>
                                      <w:noProof/>
                                    </w:rPr>
                                    <w:t>16</w:t>
                                  </w:r>
                                  <w:r w:rsidRPr="00DC636D">
                                    <w:rPr>
                                      <w:b/>
                                      <w:bCs/>
                                      <w:i w:val="0"/>
                                      <w:iCs w:val="0"/>
                                    </w:rPr>
                                    <w:fldChar w:fldCharType="end"/>
                                  </w:r>
                                  <w:r w:rsidRPr="00DC636D">
                                    <w:rPr>
                                      <w:b/>
                                      <w:bCs/>
                                      <w:i w:val="0"/>
                                      <w:iCs w:val="0"/>
                                    </w:rPr>
                                    <w:t>, common poppy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8D81B0" id="_x0000_s1032" type="#_x0000_t202" style="position:absolute;margin-left:172.25pt;margin-top:190.05pt;width:134.4pt;height:.0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JTGQIAAD8EAAAOAAAAZHJzL2Uyb0RvYy54bWysU01v2zAMvQ/YfxB0X5x0WFYYcYosRYYB&#10;QVsgHXpWZDkWIIsapcTOfv0o2U66bqdhF5kWKX6897i46xrDTgq9Blvw2WTKmbISSm0PBf/+vPlw&#10;y5kPwpbCgFUFPyvP75bv3y1al6sbqMGUChklsT5vXcHrEFyeZV7WqhF+Ak5ZclaAjQj0i4esRNFS&#10;9sZkN9PpPGsBS4cglfd0e987+TLlryolw2NVeRWYKTj1FtKJ6dzHM1suRH5A4WothzbEP3TRCG2p&#10;6CXVvQiCHVH/karREsFDFSYSmgyqSkuVZqBpZtM30+xq4VSahcDx7gKT/39p5cNp556Qhe4LdERg&#10;BKR1Pvd0GefpKmzilzpl5CcIzxfYVBeYjI8+T+e3t+SS5Jt//BRzZNenDn34qqBh0Sg4EicJKnHa&#10;+tCHjiGxkgejy402Jv5Ex9ogOwnir611UEPy36KMjbEW4qs+YbzJrnNEK3T7jumSOhxn3EN5ptER&#10;elV4Jzea6m2FD08CSQY0Ekk7PNJRGWgLDoPFWQ3482/3MZ7YIS9nLcmq4P7HUaDizHyzxFvU4Gjg&#10;aOxHwx6bNdCkM1oaJ5NJDzCY0awQmhdS/CpWIZewkmoVPIzmOvTipo2RarVKQaQ0J8LW7pyMqUdc&#10;n7sXgW5gJRCZDzAKTuRvyOljEz1udQyEdGIu4tqjOMBNKk3cDxsV1+D1f4q67v3yFwAAAP//AwBQ&#10;SwMEFAAGAAgAAAAhAPVotU7hAAAACwEAAA8AAABkcnMvZG93bnJldi54bWxMjz1PwzAQhnck/oN1&#10;SCyIOmlCVIU4VVXBAEvV0IXNja9xID5HttOGf49hge0+Hr33XLWezcDO6HxvSUC6SIAhtVb11Ak4&#10;vD3fr4D5IEnJwRIK+EIP6/r6qpKlshfa47kJHYsh5EspQIcwlpz7VqORfmFHpLg7WWdkiK3ruHLy&#10;EsPNwJdJUnAje4oXtBxxq7H9bCYjYJe/7/TddHp63eSZezlM2+Kja4S4vZk3j8ACzuEPhh/9qA51&#10;dDraiZRng4Aszx8iGotVkgKLRJFmGbDj72QJvK74/x/qbwAAAP//AwBQSwECLQAUAAYACAAAACEA&#10;toM4kv4AAADhAQAAEwAAAAAAAAAAAAAAAAAAAAAAW0NvbnRlbnRfVHlwZXNdLnhtbFBLAQItABQA&#10;BgAIAAAAIQA4/SH/1gAAAJQBAAALAAAAAAAAAAAAAAAAAC8BAABfcmVscy8ucmVsc1BLAQItABQA&#10;BgAIAAAAIQBZVkJTGQIAAD8EAAAOAAAAAAAAAAAAAAAAAC4CAABkcnMvZTJvRG9jLnhtbFBLAQIt&#10;ABQABgAIAAAAIQD1aLVO4QAAAAsBAAAPAAAAAAAAAAAAAAAAAHMEAABkcnMvZG93bnJldi54bWxQ&#10;SwUGAAAAAAQABADzAAAAgQUAAAAA&#10;" stroked="f">
                      <v:textbox style="mso-fit-shape-to-text:t" inset="0,0,0,0">
                        <w:txbxContent>
                          <w:p w14:paraId="5803032B" w14:textId="6C2DB2A2" w:rsidR="00C06199" w:rsidRPr="00DC636D" w:rsidRDefault="00C06199" w:rsidP="00C06199">
                            <w:pPr>
                              <w:pStyle w:val="Caption"/>
                              <w:rPr>
                                <w:b/>
                                <w:bCs/>
                                <w:i w:val="0"/>
                                <w:iCs w:val="0"/>
                                <w:noProof/>
                                <w:sz w:val="22"/>
                                <w:szCs w:val="22"/>
                              </w:rPr>
                            </w:pPr>
                            <w:r w:rsidRPr="00DC636D">
                              <w:rPr>
                                <w:b/>
                                <w:bCs/>
                                <w:i w:val="0"/>
                                <w:iCs w:val="0"/>
                              </w:rPr>
                              <w:t xml:space="preserve">Figure </w:t>
                            </w:r>
                            <w:r w:rsidRPr="00DC636D">
                              <w:rPr>
                                <w:b/>
                                <w:bCs/>
                                <w:i w:val="0"/>
                                <w:iCs w:val="0"/>
                              </w:rPr>
                              <w:fldChar w:fldCharType="begin"/>
                            </w:r>
                            <w:r w:rsidRPr="00DC636D">
                              <w:rPr>
                                <w:b/>
                                <w:bCs/>
                                <w:i w:val="0"/>
                                <w:iCs w:val="0"/>
                              </w:rPr>
                              <w:instrText xml:space="preserve"> SEQ Figure \* ARABIC </w:instrText>
                            </w:r>
                            <w:r w:rsidRPr="00DC636D">
                              <w:rPr>
                                <w:b/>
                                <w:bCs/>
                                <w:i w:val="0"/>
                                <w:iCs w:val="0"/>
                              </w:rPr>
                              <w:fldChar w:fldCharType="separate"/>
                            </w:r>
                            <w:r w:rsidR="00F83EF8" w:rsidRPr="00DC636D">
                              <w:rPr>
                                <w:b/>
                                <w:bCs/>
                                <w:i w:val="0"/>
                                <w:iCs w:val="0"/>
                                <w:noProof/>
                              </w:rPr>
                              <w:t>16</w:t>
                            </w:r>
                            <w:r w:rsidRPr="00DC636D">
                              <w:rPr>
                                <w:b/>
                                <w:bCs/>
                                <w:i w:val="0"/>
                                <w:iCs w:val="0"/>
                              </w:rPr>
                              <w:fldChar w:fldCharType="end"/>
                            </w:r>
                            <w:r w:rsidRPr="00DC636D">
                              <w:rPr>
                                <w:b/>
                                <w:bCs/>
                                <w:i w:val="0"/>
                                <w:iCs w:val="0"/>
                              </w:rPr>
                              <w:t>, common poppy</w:t>
                            </w:r>
                          </w:p>
                        </w:txbxContent>
                      </v:textbox>
                      <w10:wrap type="square"/>
                    </v:shape>
                  </w:pict>
                </mc:Fallback>
              </mc:AlternateContent>
            </w:r>
            <w:r>
              <w:rPr>
                <w:noProof/>
              </w:rPr>
              <w:drawing>
                <wp:anchor distT="0" distB="0" distL="114300" distR="114300" simplePos="0" relativeHeight="251658245" behindDoc="0" locked="0" layoutInCell="1" allowOverlap="1" wp14:anchorId="58196AF4" wp14:editId="4F60AF79">
                  <wp:simplePos x="0" y="0"/>
                  <wp:positionH relativeFrom="column">
                    <wp:posOffset>1903095</wp:posOffset>
                  </wp:positionH>
                  <wp:positionV relativeFrom="paragraph">
                    <wp:posOffset>365125</wp:posOffset>
                  </wp:positionV>
                  <wp:extent cx="2275840" cy="1706880"/>
                  <wp:effectExtent l="0" t="1270" r="8890" b="8890"/>
                  <wp:wrapSquare wrapText="bothSides"/>
                  <wp:docPr id="1701624283" name="Picture 8" descr="A red flower growing on a metal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624283" name="Picture 8" descr="A red flower growing on a metal grid&#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275840" cy="170688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F3AEC03" wp14:editId="08CA2E59">
                  <wp:extent cx="2342515" cy="1757016"/>
                  <wp:effectExtent l="7303" t="0" r="7937" b="7938"/>
                  <wp:docPr id="291284006" name="Picture 7" descr="A purple flower on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284006" name="Picture 7" descr="A purple flower on a plant&#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354030" cy="1765653"/>
                          </a:xfrm>
                          <a:prstGeom prst="rect">
                            <a:avLst/>
                          </a:prstGeom>
                        </pic:spPr>
                      </pic:pic>
                    </a:graphicData>
                  </a:graphic>
                </wp:inline>
              </w:drawing>
            </w:r>
          </w:p>
          <w:p w14:paraId="36AD68A9" w14:textId="42BD96D2" w:rsidR="00C06199" w:rsidRPr="00DC636D" w:rsidRDefault="00C06199" w:rsidP="00C06199">
            <w:pPr>
              <w:pStyle w:val="Caption"/>
              <w:rPr>
                <w:b/>
                <w:bCs/>
                <w:i w:val="0"/>
                <w:iCs w:val="0"/>
              </w:rPr>
            </w:pPr>
            <w:r w:rsidRPr="00DC636D">
              <w:rPr>
                <w:b/>
                <w:bCs/>
                <w:i w:val="0"/>
                <w:iCs w:val="0"/>
              </w:rPr>
              <w:t xml:space="preserve">Figure </w:t>
            </w:r>
            <w:r w:rsidRPr="00DC636D">
              <w:rPr>
                <w:b/>
                <w:bCs/>
                <w:i w:val="0"/>
                <w:iCs w:val="0"/>
              </w:rPr>
              <w:fldChar w:fldCharType="begin"/>
            </w:r>
            <w:r w:rsidRPr="00DC636D">
              <w:rPr>
                <w:b/>
                <w:bCs/>
                <w:i w:val="0"/>
                <w:iCs w:val="0"/>
              </w:rPr>
              <w:instrText xml:space="preserve"> SEQ Figure \* ARABIC </w:instrText>
            </w:r>
            <w:r w:rsidRPr="00DC636D">
              <w:rPr>
                <w:b/>
                <w:bCs/>
                <w:i w:val="0"/>
                <w:iCs w:val="0"/>
              </w:rPr>
              <w:fldChar w:fldCharType="separate"/>
            </w:r>
            <w:r w:rsidR="00F83EF8" w:rsidRPr="00DC636D">
              <w:rPr>
                <w:b/>
                <w:bCs/>
                <w:i w:val="0"/>
                <w:iCs w:val="0"/>
                <w:noProof/>
              </w:rPr>
              <w:t>17</w:t>
            </w:r>
            <w:r w:rsidRPr="00DC636D">
              <w:rPr>
                <w:b/>
                <w:bCs/>
                <w:i w:val="0"/>
                <w:iCs w:val="0"/>
              </w:rPr>
              <w:fldChar w:fldCharType="end"/>
            </w:r>
            <w:r w:rsidRPr="00DC636D">
              <w:rPr>
                <w:b/>
                <w:bCs/>
                <w:i w:val="0"/>
                <w:iCs w:val="0"/>
              </w:rPr>
              <w:t>, common stock bill</w:t>
            </w:r>
          </w:p>
          <w:p w14:paraId="309352D1" w14:textId="69310FEF" w:rsidR="00C06199" w:rsidRDefault="00C06199" w:rsidP="009C378B">
            <w:pPr>
              <w:rPr>
                <w:noProof/>
              </w:rPr>
            </w:pPr>
          </w:p>
          <w:p w14:paraId="73FE1353" w14:textId="77777777" w:rsidR="006A6513" w:rsidRDefault="00C06199" w:rsidP="006A6513">
            <w:pPr>
              <w:keepNext/>
            </w:pPr>
            <w:r>
              <w:rPr>
                <w:noProof/>
              </w:rPr>
              <w:lastRenderedPageBreak/>
              <w:drawing>
                <wp:inline distT="0" distB="0" distL="0" distR="0" wp14:anchorId="49FBB936" wp14:editId="7480B5C5">
                  <wp:extent cx="2218690" cy="1664140"/>
                  <wp:effectExtent l="0" t="8255" r="1905" b="1905"/>
                  <wp:docPr id="1553119368" name="Picture 9"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119368" name="Picture 9" descr="A close up of a plant&#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224243" cy="1668305"/>
                          </a:xfrm>
                          <a:prstGeom prst="rect">
                            <a:avLst/>
                          </a:prstGeom>
                        </pic:spPr>
                      </pic:pic>
                    </a:graphicData>
                  </a:graphic>
                </wp:inline>
              </w:drawing>
            </w:r>
          </w:p>
          <w:p w14:paraId="75384153" w14:textId="6A973F6A" w:rsidR="006A6513" w:rsidRPr="00DC636D" w:rsidRDefault="006A6513" w:rsidP="006A6513">
            <w:pPr>
              <w:pStyle w:val="Caption"/>
              <w:rPr>
                <w:b/>
                <w:bCs/>
                <w:i w:val="0"/>
                <w:iCs w:val="0"/>
              </w:rPr>
            </w:pPr>
            <w:r w:rsidRPr="00DC636D">
              <w:rPr>
                <w:b/>
                <w:bCs/>
                <w:i w:val="0"/>
                <w:iCs w:val="0"/>
              </w:rPr>
              <w:t xml:space="preserve">Figure </w:t>
            </w:r>
            <w:r w:rsidRPr="00DC636D">
              <w:rPr>
                <w:b/>
                <w:bCs/>
                <w:i w:val="0"/>
                <w:iCs w:val="0"/>
              </w:rPr>
              <w:fldChar w:fldCharType="begin"/>
            </w:r>
            <w:r w:rsidRPr="00DC636D">
              <w:rPr>
                <w:b/>
                <w:bCs/>
                <w:i w:val="0"/>
                <w:iCs w:val="0"/>
              </w:rPr>
              <w:instrText xml:space="preserve"> SEQ Figure \* ARABIC </w:instrText>
            </w:r>
            <w:r w:rsidRPr="00DC636D">
              <w:rPr>
                <w:b/>
                <w:bCs/>
                <w:i w:val="0"/>
                <w:iCs w:val="0"/>
              </w:rPr>
              <w:fldChar w:fldCharType="separate"/>
            </w:r>
            <w:r w:rsidR="00F83EF8" w:rsidRPr="00DC636D">
              <w:rPr>
                <w:b/>
                <w:bCs/>
                <w:i w:val="0"/>
                <w:iCs w:val="0"/>
                <w:noProof/>
              </w:rPr>
              <w:t>18</w:t>
            </w:r>
            <w:r w:rsidRPr="00DC636D">
              <w:rPr>
                <w:b/>
                <w:bCs/>
                <w:i w:val="0"/>
                <w:iCs w:val="0"/>
              </w:rPr>
              <w:fldChar w:fldCharType="end"/>
            </w:r>
            <w:r w:rsidRPr="00DC636D">
              <w:rPr>
                <w:b/>
                <w:bCs/>
                <w:i w:val="0"/>
                <w:iCs w:val="0"/>
              </w:rPr>
              <w:t>, long haired poppy</w:t>
            </w:r>
          </w:p>
          <w:p w14:paraId="46A96766" w14:textId="020AD0EF" w:rsidR="00C06199" w:rsidRDefault="00C06199" w:rsidP="009C378B">
            <w:pPr>
              <w:rPr>
                <w:noProof/>
              </w:rPr>
            </w:pPr>
          </w:p>
        </w:tc>
      </w:tr>
      <w:tr w:rsidR="00C06199" w14:paraId="7BB9F03F" w14:textId="77777777" w:rsidTr="00D80B91">
        <w:tc>
          <w:tcPr>
            <w:tcW w:w="993" w:type="dxa"/>
          </w:tcPr>
          <w:p w14:paraId="2BF6AC62" w14:textId="512F3566" w:rsidR="00C06199" w:rsidRDefault="00C06199" w:rsidP="004A27B8">
            <w:r>
              <w:t>Q11</w:t>
            </w:r>
          </w:p>
        </w:tc>
        <w:tc>
          <w:tcPr>
            <w:tcW w:w="5178" w:type="dxa"/>
          </w:tcPr>
          <w:p w14:paraId="4E2B40D7" w14:textId="577D9EDA" w:rsidR="00C06199" w:rsidRPr="00906833" w:rsidRDefault="00000000" w:rsidP="00E111EB">
            <w:pPr>
              <w:rPr>
                <w:rFonts w:eastAsiaTheme="minorEastAsia"/>
              </w:rPr>
            </w:pPr>
            <m:oMath>
              <m:f>
                <m:fPr>
                  <m:ctrlPr>
                    <w:rPr>
                      <w:rFonts w:ascii="Cambria Math" w:eastAsia="Calibri" w:hAnsi="Cambria Math" w:cs="Times New Roman"/>
                      <w:i/>
                    </w:rPr>
                  </m:ctrlPr>
                </m:fPr>
                <m:num>
                  <m:r>
                    <w:rPr>
                      <w:rFonts w:ascii="Cambria Math" w:eastAsia="Calibri" w:hAnsi="Cambria Math" w:cs="Times New Roman"/>
                    </w:rPr>
                    <m:t>7</m:t>
                  </m:r>
                </m:num>
                <m:den>
                  <m:r>
                    <w:rPr>
                      <w:rFonts w:ascii="Cambria Math" w:eastAsia="Calibri" w:hAnsi="Cambria Math" w:cs="Times New Roman"/>
                    </w:rPr>
                    <m:t>25</m:t>
                  </m:r>
                </m:den>
              </m:f>
              <m:r>
                <w:rPr>
                  <w:rFonts w:ascii="Cambria Math" w:eastAsia="Calibri" w:hAnsi="Cambria Math" w:cs="Times New Roman"/>
                </w:rPr>
                <m:t>=soft brome</m:t>
              </m:r>
            </m:oMath>
            <w:r w:rsidR="003E7BE7" w:rsidRPr="00906833">
              <w:rPr>
                <w:rFonts w:eastAsiaTheme="minorEastAsia"/>
              </w:rPr>
              <w:t xml:space="preserve"> (</w:t>
            </w:r>
            <w:r w:rsidR="003E7BE7" w:rsidRPr="00906833">
              <w:rPr>
                <w:rFonts w:eastAsiaTheme="minorEastAsia"/>
                <w:i/>
                <w:iCs/>
              </w:rPr>
              <w:t>B. hordeaceus</w:t>
            </w:r>
            <w:r w:rsidR="003E7BE7" w:rsidRPr="00906833">
              <w:rPr>
                <w:rFonts w:eastAsiaTheme="minorEastAsia"/>
              </w:rPr>
              <w:t>)</w:t>
            </w:r>
          </w:p>
          <w:p w14:paraId="6DCF18F0" w14:textId="5E90E07B" w:rsidR="00C06199" w:rsidRPr="00906833" w:rsidRDefault="00000000" w:rsidP="00E111EB">
            <w:pPr>
              <w:rPr>
                <w:rFonts w:ascii="Cambria Math" w:eastAsiaTheme="minorEastAsia" w:hAnsi="Cambria Math"/>
                <w:i/>
              </w:rPr>
            </w:pPr>
            <m:oMath>
              <m:f>
                <m:fPr>
                  <m:ctrlPr>
                    <w:rPr>
                      <w:rFonts w:ascii="Cambria Math" w:eastAsiaTheme="minorEastAsia" w:hAnsi="Cambria Math"/>
                      <w:i/>
                    </w:rPr>
                  </m:ctrlPr>
                </m:fPr>
                <m:num>
                  <m:r>
                    <w:rPr>
                      <w:rFonts w:ascii="Cambria Math" w:eastAsiaTheme="minorEastAsia" w:hAnsi="Cambria Math"/>
                    </w:rPr>
                    <m:t>12</m:t>
                  </m:r>
                </m:num>
                <m:den>
                  <m:r>
                    <w:rPr>
                      <w:rFonts w:ascii="Cambria Math" w:eastAsiaTheme="minorEastAsia" w:hAnsi="Cambria Math"/>
                    </w:rPr>
                    <m:t>25</m:t>
                  </m:r>
                </m:den>
              </m:f>
              <m:r>
                <w:rPr>
                  <w:rFonts w:ascii="Cambria Math" w:eastAsiaTheme="minorEastAsia" w:hAnsi="Cambria Math"/>
                </w:rPr>
                <m:t>=creeping cinquefoil (</m:t>
              </m:r>
            </m:oMath>
            <w:r w:rsidR="00006804" w:rsidRPr="00906833">
              <w:rPr>
                <w:rFonts w:ascii="Cambria Math" w:eastAsiaTheme="minorEastAsia" w:hAnsi="Cambria Math"/>
                <w:i/>
              </w:rPr>
              <w:t>Potentilla reptans)</w:t>
            </w:r>
          </w:p>
          <w:p w14:paraId="569FA483" w14:textId="6F2CFF51" w:rsidR="00C06199" w:rsidRPr="00906833" w:rsidRDefault="00000000" w:rsidP="00E111EB">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25</m:t>
                    </m:r>
                  </m:den>
                </m:f>
                <m:r>
                  <w:rPr>
                    <w:rFonts w:ascii="Cambria Math" w:eastAsiaTheme="minorEastAsia" w:hAnsi="Cambria Math"/>
                  </w:rPr>
                  <m:t>=common sorrel (Rumex acetosa)</m:t>
                </m:r>
              </m:oMath>
            </m:oMathPara>
          </w:p>
          <w:p w14:paraId="5FFE32A9" w14:textId="1E09C9F9" w:rsidR="00C06199" w:rsidRPr="00906833" w:rsidRDefault="00000000" w:rsidP="00E111EB">
            <w:pPr>
              <w:rPr>
                <w:rFonts w:eastAsiaTheme="minorEastAsia"/>
              </w:rPr>
            </w:pP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25</m:t>
                  </m:r>
                </m:den>
              </m:f>
              <m:r>
                <w:rPr>
                  <w:rFonts w:ascii="Cambria Math" w:eastAsiaTheme="minorEastAsia" w:hAnsi="Cambria Math"/>
                </w:rPr>
                <m:t>=common poppy</m:t>
              </m:r>
            </m:oMath>
            <w:r w:rsidR="00765049" w:rsidRPr="00906833">
              <w:rPr>
                <w:rFonts w:eastAsiaTheme="minorEastAsia"/>
              </w:rPr>
              <w:t xml:space="preserve"> (</w:t>
            </w:r>
            <w:r w:rsidR="00765049" w:rsidRPr="00906833">
              <w:rPr>
                <w:rFonts w:ascii="Cambria Math" w:eastAsiaTheme="minorEastAsia" w:hAnsi="Cambria Math"/>
                <w:i/>
              </w:rPr>
              <w:t>P. rhoeas)</w:t>
            </w:r>
          </w:p>
          <w:p w14:paraId="40E692C7" w14:textId="7104AF58" w:rsidR="00C06199" w:rsidRPr="00906833" w:rsidRDefault="00000000" w:rsidP="00E111EB">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25</m:t>
                    </m:r>
                  </m:den>
                </m:f>
                <m:r>
                  <w:rPr>
                    <w:rFonts w:ascii="Cambria Math" w:eastAsiaTheme="minorEastAsia" w:hAnsi="Cambria Math"/>
                  </w:rPr>
                  <m:t xml:space="preserve">=lesser hop trefoil (Trifolium dubium) </m:t>
                </m:r>
              </m:oMath>
            </m:oMathPara>
          </w:p>
          <w:p w14:paraId="31400272" w14:textId="02EFDDB0" w:rsidR="00C06199" w:rsidRPr="00906833" w:rsidRDefault="00000000" w:rsidP="00E111EB">
            <w:pPr>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25</m:t>
                  </m:r>
                </m:den>
              </m:f>
              <m:r>
                <w:rPr>
                  <w:rFonts w:ascii="Cambria Math" w:eastAsiaTheme="minorEastAsia" w:hAnsi="Cambria Math"/>
                </w:rPr>
                <m:t>=corn cockle</m:t>
              </m:r>
            </m:oMath>
            <w:r w:rsidR="00F233D7" w:rsidRPr="00906833">
              <w:rPr>
                <w:rFonts w:eastAsiaTheme="minorEastAsia"/>
              </w:rPr>
              <w:t xml:space="preserve"> (</w:t>
            </w:r>
            <w:r w:rsidR="00F233D7" w:rsidRPr="00906833">
              <w:rPr>
                <w:rFonts w:eastAsiaTheme="minorEastAsia"/>
                <w:i/>
                <w:iCs/>
              </w:rPr>
              <w:t>Agrostemma githago</w:t>
            </w:r>
            <w:r w:rsidR="00F233D7" w:rsidRPr="00906833">
              <w:rPr>
                <w:rFonts w:eastAsiaTheme="minorEastAsia"/>
              </w:rPr>
              <w:t>)</w:t>
            </w:r>
          </w:p>
        </w:tc>
        <w:tc>
          <w:tcPr>
            <w:tcW w:w="1152" w:type="dxa"/>
          </w:tcPr>
          <w:p w14:paraId="4E6BB3F8" w14:textId="0D30A50E" w:rsidR="00C06199" w:rsidRDefault="00C06199" w:rsidP="004A27B8">
            <w:r>
              <w:t>80</w:t>
            </w:r>
          </w:p>
        </w:tc>
        <w:tc>
          <w:tcPr>
            <w:tcW w:w="1168" w:type="dxa"/>
          </w:tcPr>
          <w:p w14:paraId="14E416C6" w14:textId="1E38D000" w:rsidR="00C06199" w:rsidRDefault="00C06199" w:rsidP="004A27B8">
            <w:r>
              <w:t>827</w:t>
            </w:r>
          </w:p>
        </w:tc>
        <w:tc>
          <w:tcPr>
            <w:tcW w:w="6460" w:type="dxa"/>
          </w:tcPr>
          <w:p w14:paraId="6A387EF7" w14:textId="4F374530" w:rsidR="00C06199" w:rsidRDefault="00C06199" w:rsidP="004A27B8">
            <w:pPr>
              <w:rPr>
                <w:noProof/>
              </w:rPr>
            </w:pPr>
            <w:r>
              <w:rPr>
                <w:noProof/>
              </w:rPr>
              <mc:AlternateContent>
                <mc:Choice Requires="wps">
                  <w:drawing>
                    <wp:anchor distT="0" distB="0" distL="114300" distR="114300" simplePos="0" relativeHeight="251658254" behindDoc="0" locked="0" layoutInCell="1" allowOverlap="1" wp14:anchorId="166627AB" wp14:editId="42F1D5C0">
                      <wp:simplePos x="0" y="0"/>
                      <wp:positionH relativeFrom="column">
                        <wp:posOffset>-1905</wp:posOffset>
                      </wp:positionH>
                      <wp:positionV relativeFrom="paragraph">
                        <wp:posOffset>2423795</wp:posOffset>
                      </wp:positionV>
                      <wp:extent cx="1640840" cy="635"/>
                      <wp:effectExtent l="0" t="0" r="0" b="0"/>
                      <wp:wrapSquare wrapText="bothSides"/>
                      <wp:docPr id="1912273451" name="Text Box 1"/>
                      <wp:cNvGraphicFramePr/>
                      <a:graphic xmlns:a="http://schemas.openxmlformats.org/drawingml/2006/main">
                        <a:graphicData uri="http://schemas.microsoft.com/office/word/2010/wordprocessingShape">
                          <wps:wsp>
                            <wps:cNvSpPr txBox="1"/>
                            <wps:spPr>
                              <a:xfrm>
                                <a:off x="0" y="0"/>
                                <a:ext cx="1640840" cy="635"/>
                              </a:xfrm>
                              <a:prstGeom prst="rect">
                                <a:avLst/>
                              </a:prstGeom>
                              <a:solidFill>
                                <a:prstClr val="white"/>
                              </a:solidFill>
                              <a:ln>
                                <a:noFill/>
                              </a:ln>
                            </wps:spPr>
                            <wps:txbx>
                              <w:txbxContent>
                                <w:p w14:paraId="70B1F523" w14:textId="67876EEF" w:rsidR="00C06199" w:rsidRPr="00DC636D" w:rsidRDefault="00C06199" w:rsidP="00C06199">
                                  <w:pPr>
                                    <w:pStyle w:val="Caption"/>
                                    <w:rPr>
                                      <w:b/>
                                      <w:bCs/>
                                      <w:i w:val="0"/>
                                      <w:iCs w:val="0"/>
                                      <w:noProof/>
                                      <w:sz w:val="22"/>
                                      <w:szCs w:val="22"/>
                                    </w:rPr>
                                  </w:pPr>
                                  <w:r w:rsidRPr="00DC636D">
                                    <w:rPr>
                                      <w:b/>
                                      <w:bCs/>
                                      <w:i w:val="0"/>
                                      <w:iCs w:val="0"/>
                                    </w:rPr>
                                    <w:t xml:space="preserve">Figure </w:t>
                                  </w:r>
                                  <w:r w:rsidRPr="00DC636D">
                                    <w:rPr>
                                      <w:b/>
                                      <w:bCs/>
                                      <w:i w:val="0"/>
                                      <w:iCs w:val="0"/>
                                    </w:rPr>
                                    <w:fldChar w:fldCharType="begin"/>
                                  </w:r>
                                  <w:r w:rsidRPr="00DC636D">
                                    <w:rPr>
                                      <w:b/>
                                      <w:bCs/>
                                      <w:i w:val="0"/>
                                      <w:iCs w:val="0"/>
                                    </w:rPr>
                                    <w:instrText xml:space="preserve"> SEQ Figure \* ARABIC </w:instrText>
                                  </w:r>
                                  <w:r w:rsidRPr="00DC636D">
                                    <w:rPr>
                                      <w:b/>
                                      <w:bCs/>
                                      <w:i w:val="0"/>
                                      <w:iCs w:val="0"/>
                                    </w:rPr>
                                    <w:fldChar w:fldCharType="separate"/>
                                  </w:r>
                                  <w:r w:rsidR="00F83EF8" w:rsidRPr="00DC636D">
                                    <w:rPr>
                                      <w:b/>
                                      <w:bCs/>
                                      <w:i w:val="0"/>
                                      <w:iCs w:val="0"/>
                                      <w:noProof/>
                                    </w:rPr>
                                    <w:t>19</w:t>
                                  </w:r>
                                  <w:r w:rsidRPr="00DC636D">
                                    <w:rPr>
                                      <w:b/>
                                      <w:bCs/>
                                      <w:i w:val="0"/>
                                      <w:iCs w:val="0"/>
                                    </w:rPr>
                                    <w:fldChar w:fldCharType="end"/>
                                  </w:r>
                                  <w:r w:rsidRPr="00DC636D">
                                    <w:rPr>
                                      <w:b/>
                                      <w:bCs/>
                                      <w:i w:val="0"/>
                                      <w:iCs w:val="0"/>
                                    </w:rPr>
                                    <w:t>, an overview of quadrat 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6627AB" id="_x0000_s1033" type="#_x0000_t202" style="position:absolute;margin-left:-.15pt;margin-top:190.85pt;width:129.2pt;height:.0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2/ZGgIAAD8EAAAOAAAAZHJzL2Uyb0RvYy54bWysU8Fu2zAMvQ/YPwi6L066LiuMOEWWIsOA&#10;oi2QDj0rshwLkEWNUmJnXz9KtpOu22nYRaZF6lF872lx2zWGHRV6Dbbgs8mUM2UllNruC/79efPh&#10;hjMfhC2FAasKflKe3y7fv1u0LldXUIMpFTICsT5vXcHrEFyeZV7WqhF+Ak5ZSlaAjQj0i/usRNES&#10;emOyq+l0nrWApUOQynvaveuTfJnwq0rJ8FhVXgVmCk53C2nFtO7imi0XIt+jcLWWwzXEP9yiEdpS&#10;0zPUnQiCHVD/AdVoieChChMJTQZVpaVKM9A0s+mbaba1cCrNQuR4d6bJ/z9Y+XDcuidkofsCHQkY&#10;CWmdzz1txnm6Cpv4pZsyyhOFpzNtqgtMxkPz6+nNNaUk5eYfP0WM7HLUoQ9fFTQsBgVH0iRRJY73&#10;PvSlY0ns5MHocqONiT8xsTbIjoL0a2sd1AD+W5WxsdZCPNUDxp3sMkeMQrfrmC4L/nmccQfliUZH&#10;6F3hndxo6ncvfHgSSDagkcja4ZGWykBbcBgizmrAn3/bj/WkDmU5a8lWBfc/DgIVZ+abJd2iB8cA&#10;x2A3BvbQrIEmndGjcTKFdACDGcMKoXkhx69iF0oJK6lXwcMYrkNvbnoxUq1WqYic5kS4t1snI/TI&#10;63P3ItANqgQS8wFGw4n8jTh9bZLHrQ6BmE7KRV57Fge6yaVJ++FFxWfw+j9VXd798hcAAAD//wMA&#10;UEsDBBQABgAIAAAAIQBqt4yT4AAAAAkBAAAPAAAAZHJzL2Rvd25yZXYueG1sTI/BTsMwEETvSPyD&#10;tUhcUOukKSUKcaqqggNcKkIv3Nx4GwfidWQ7bfh7TC9wnJ3RzNtyPZmendD5zpKAdJ4AQ2qs6qgV&#10;sH9/nuXAfJCkZG8JBXyjh3V1fVXKQtkzveGpDi2LJeQLKUCHMBSc+0ajkX5uB6ToHa0zMkTpWq6c&#10;PMdy0/NFkqy4kR3FBS0H3GpsvurRCNgtP3b6bjw+vW6WmXvZj9vVZ1sLcXszbR6BBZzCXxh+8SM6&#10;VJHpYEdSnvUCZlkMCsjy9AFY9Bf3eQrscLnkwKuS//+g+gEAAP//AwBQSwECLQAUAAYACAAAACEA&#10;toM4kv4AAADhAQAAEwAAAAAAAAAAAAAAAAAAAAAAW0NvbnRlbnRfVHlwZXNdLnhtbFBLAQItABQA&#10;BgAIAAAAIQA4/SH/1gAAAJQBAAALAAAAAAAAAAAAAAAAAC8BAABfcmVscy8ucmVsc1BLAQItABQA&#10;BgAIAAAAIQA162/ZGgIAAD8EAAAOAAAAAAAAAAAAAAAAAC4CAABkcnMvZTJvRG9jLnhtbFBLAQIt&#10;ABQABgAIAAAAIQBqt4yT4AAAAAkBAAAPAAAAAAAAAAAAAAAAAHQEAABkcnMvZG93bnJldi54bWxQ&#10;SwUGAAAAAAQABADzAAAAgQUAAAAA&#10;" stroked="f">
                      <v:textbox style="mso-fit-shape-to-text:t" inset="0,0,0,0">
                        <w:txbxContent>
                          <w:p w14:paraId="70B1F523" w14:textId="67876EEF" w:rsidR="00C06199" w:rsidRPr="00DC636D" w:rsidRDefault="00C06199" w:rsidP="00C06199">
                            <w:pPr>
                              <w:pStyle w:val="Caption"/>
                              <w:rPr>
                                <w:b/>
                                <w:bCs/>
                                <w:i w:val="0"/>
                                <w:iCs w:val="0"/>
                                <w:noProof/>
                                <w:sz w:val="22"/>
                                <w:szCs w:val="22"/>
                              </w:rPr>
                            </w:pPr>
                            <w:r w:rsidRPr="00DC636D">
                              <w:rPr>
                                <w:b/>
                                <w:bCs/>
                                <w:i w:val="0"/>
                                <w:iCs w:val="0"/>
                              </w:rPr>
                              <w:t xml:space="preserve">Figure </w:t>
                            </w:r>
                            <w:r w:rsidRPr="00DC636D">
                              <w:rPr>
                                <w:b/>
                                <w:bCs/>
                                <w:i w:val="0"/>
                                <w:iCs w:val="0"/>
                              </w:rPr>
                              <w:fldChar w:fldCharType="begin"/>
                            </w:r>
                            <w:r w:rsidRPr="00DC636D">
                              <w:rPr>
                                <w:b/>
                                <w:bCs/>
                                <w:i w:val="0"/>
                                <w:iCs w:val="0"/>
                              </w:rPr>
                              <w:instrText xml:space="preserve"> SEQ Figure \* ARABIC </w:instrText>
                            </w:r>
                            <w:r w:rsidRPr="00DC636D">
                              <w:rPr>
                                <w:b/>
                                <w:bCs/>
                                <w:i w:val="0"/>
                                <w:iCs w:val="0"/>
                              </w:rPr>
                              <w:fldChar w:fldCharType="separate"/>
                            </w:r>
                            <w:r w:rsidR="00F83EF8" w:rsidRPr="00DC636D">
                              <w:rPr>
                                <w:b/>
                                <w:bCs/>
                                <w:i w:val="0"/>
                                <w:iCs w:val="0"/>
                                <w:noProof/>
                              </w:rPr>
                              <w:t>19</w:t>
                            </w:r>
                            <w:r w:rsidRPr="00DC636D">
                              <w:rPr>
                                <w:b/>
                                <w:bCs/>
                                <w:i w:val="0"/>
                                <w:iCs w:val="0"/>
                              </w:rPr>
                              <w:fldChar w:fldCharType="end"/>
                            </w:r>
                            <w:r w:rsidRPr="00DC636D">
                              <w:rPr>
                                <w:b/>
                                <w:bCs/>
                                <w:i w:val="0"/>
                                <w:iCs w:val="0"/>
                              </w:rPr>
                              <w:t>, an overview of quadrat 11</w:t>
                            </w:r>
                          </w:p>
                        </w:txbxContent>
                      </v:textbox>
                      <w10:wrap type="square"/>
                    </v:shape>
                  </w:pict>
                </mc:Fallback>
              </mc:AlternateContent>
            </w:r>
            <w:r>
              <w:rPr>
                <w:noProof/>
              </w:rPr>
              <w:drawing>
                <wp:anchor distT="0" distB="0" distL="114300" distR="114300" simplePos="0" relativeHeight="251658246" behindDoc="0" locked="0" layoutInCell="1" allowOverlap="1" wp14:anchorId="0A083E06" wp14:editId="7940245F">
                  <wp:simplePos x="0" y="0"/>
                  <wp:positionH relativeFrom="column">
                    <wp:posOffset>-1905</wp:posOffset>
                  </wp:positionH>
                  <wp:positionV relativeFrom="paragraph">
                    <wp:posOffset>179070</wp:posOffset>
                  </wp:positionV>
                  <wp:extent cx="1640840" cy="2187575"/>
                  <wp:effectExtent l="0" t="0" r="0" b="3175"/>
                  <wp:wrapSquare wrapText="bothSides"/>
                  <wp:docPr id="19988422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640840" cy="2187575"/>
                          </a:xfrm>
                          <a:prstGeom prst="rect">
                            <a:avLst/>
                          </a:prstGeom>
                          <a:noFill/>
                          <a:ln>
                            <a:noFill/>
                          </a:ln>
                        </pic:spPr>
                      </pic:pic>
                    </a:graphicData>
                  </a:graphic>
                </wp:anchor>
              </w:drawing>
            </w:r>
          </w:p>
          <w:p w14:paraId="53F6628A" w14:textId="77777777" w:rsidR="00D40B15" w:rsidRDefault="00C06199" w:rsidP="00D40B15">
            <w:pPr>
              <w:keepNext/>
            </w:pPr>
            <w:r>
              <w:rPr>
                <w:noProof/>
              </w:rPr>
              <w:drawing>
                <wp:inline distT="0" distB="0" distL="0" distR="0" wp14:anchorId="0FDAE11F" wp14:editId="5AFB0EC5">
                  <wp:extent cx="1643364" cy="2191579"/>
                  <wp:effectExtent l="0" t="0" r="0" b="0"/>
                  <wp:docPr id="7499740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3927" cy="2219001"/>
                          </a:xfrm>
                          <a:prstGeom prst="rect">
                            <a:avLst/>
                          </a:prstGeom>
                          <a:noFill/>
                          <a:ln>
                            <a:noFill/>
                          </a:ln>
                        </pic:spPr>
                      </pic:pic>
                    </a:graphicData>
                  </a:graphic>
                </wp:inline>
              </w:drawing>
            </w:r>
          </w:p>
          <w:p w14:paraId="2E2F3B39" w14:textId="089A592C" w:rsidR="00D40B15" w:rsidRPr="00DC636D" w:rsidRDefault="00D40B15" w:rsidP="00D40B15">
            <w:pPr>
              <w:pStyle w:val="Caption"/>
              <w:rPr>
                <w:b/>
                <w:bCs/>
                <w:i w:val="0"/>
                <w:iCs w:val="0"/>
              </w:rPr>
            </w:pPr>
            <w:r w:rsidRPr="00DC636D">
              <w:rPr>
                <w:b/>
                <w:bCs/>
                <w:i w:val="0"/>
                <w:iCs w:val="0"/>
              </w:rPr>
              <w:t xml:space="preserve">Figure </w:t>
            </w:r>
            <w:r w:rsidRPr="00DC636D">
              <w:rPr>
                <w:b/>
                <w:bCs/>
                <w:i w:val="0"/>
                <w:iCs w:val="0"/>
              </w:rPr>
              <w:fldChar w:fldCharType="begin"/>
            </w:r>
            <w:r w:rsidRPr="00DC636D">
              <w:rPr>
                <w:b/>
                <w:bCs/>
                <w:i w:val="0"/>
                <w:iCs w:val="0"/>
              </w:rPr>
              <w:instrText xml:space="preserve"> SEQ Figure \* ARABIC </w:instrText>
            </w:r>
            <w:r w:rsidRPr="00DC636D">
              <w:rPr>
                <w:b/>
                <w:bCs/>
                <w:i w:val="0"/>
                <w:iCs w:val="0"/>
              </w:rPr>
              <w:fldChar w:fldCharType="separate"/>
            </w:r>
            <w:r w:rsidR="00F83EF8" w:rsidRPr="00DC636D">
              <w:rPr>
                <w:b/>
                <w:bCs/>
                <w:i w:val="0"/>
                <w:iCs w:val="0"/>
                <w:noProof/>
              </w:rPr>
              <w:t>20</w:t>
            </w:r>
            <w:r w:rsidRPr="00DC636D">
              <w:rPr>
                <w:b/>
                <w:bCs/>
                <w:i w:val="0"/>
                <w:iCs w:val="0"/>
              </w:rPr>
              <w:fldChar w:fldCharType="end"/>
            </w:r>
            <w:r w:rsidRPr="00DC636D">
              <w:rPr>
                <w:b/>
                <w:bCs/>
                <w:i w:val="0"/>
                <w:iCs w:val="0"/>
              </w:rPr>
              <w:t>, creeping cinquefoil</w:t>
            </w:r>
          </w:p>
          <w:p w14:paraId="7D73AF6F" w14:textId="3DC1EEE3" w:rsidR="00C06199" w:rsidRDefault="00C06199" w:rsidP="004A27B8">
            <w:pPr>
              <w:rPr>
                <w:noProof/>
              </w:rPr>
            </w:pPr>
          </w:p>
          <w:p w14:paraId="2E58C757" w14:textId="77777777" w:rsidR="00C06199" w:rsidRDefault="00C06199" w:rsidP="004A27B8">
            <w:pPr>
              <w:rPr>
                <w:noProof/>
              </w:rPr>
            </w:pPr>
          </w:p>
          <w:p w14:paraId="0D4A7011" w14:textId="0627842C" w:rsidR="00C06199" w:rsidRDefault="00D40B15" w:rsidP="004A27B8">
            <w:pPr>
              <w:rPr>
                <w:noProof/>
              </w:rPr>
            </w:pPr>
            <w:r>
              <w:rPr>
                <w:noProof/>
              </w:rPr>
              <w:lastRenderedPageBreak/>
              <mc:AlternateContent>
                <mc:Choice Requires="wps">
                  <w:drawing>
                    <wp:anchor distT="0" distB="0" distL="114300" distR="114300" simplePos="0" relativeHeight="251658255" behindDoc="0" locked="0" layoutInCell="1" allowOverlap="1" wp14:anchorId="3506345F" wp14:editId="3DF5F7E8">
                      <wp:simplePos x="0" y="0"/>
                      <wp:positionH relativeFrom="column">
                        <wp:posOffset>-32385</wp:posOffset>
                      </wp:positionH>
                      <wp:positionV relativeFrom="paragraph">
                        <wp:posOffset>2406015</wp:posOffset>
                      </wp:positionV>
                      <wp:extent cx="1626870" cy="635"/>
                      <wp:effectExtent l="0" t="0" r="0" b="0"/>
                      <wp:wrapSquare wrapText="bothSides"/>
                      <wp:docPr id="1011249776" name="Text Box 1"/>
                      <wp:cNvGraphicFramePr/>
                      <a:graphic xmlns:a="http://schemas.openxmlformats.org/drawingml/2006/main">
                        <a:graphicData uri="http://schemas.microsoft.com/office/word/2010/wordprocessingShape">
                          <wps:wsp>
                            <wps:cNvSpPr txBox="1"/>
                            <wps:spPr>
                              <a:xfrm>
                                <a:off x="0" y="0"/>
                                <a:ext cx="1626870" cy="635"/>
                              </a:xfrm>
                              <a:prstGeom prst="rect">
                                <a:avLst/>
                              </a:prstGeom>
                              <a:solidFill>
                                <a:prstClr val="white"/>
                              </a:solidFill>
                              <a:ln>
                                <a:noFill/>
                              </a:ln>
                            </wps:spPr>
                            <wps:txbx>
                              <w:txbxContent>
                                <w:p w14:paraId="6886E4AE" w14:textId="6BAAC521" w:rsidR="00D40B15" w:rsidRPr="00DC636D" w:rsidRDefault="00D40B15" w:rsidP="00D40B15">
                                  <w:pPr>
                                    <w:pStyle w:val="Caption"/>
                                    <w:rPr>
                                      <w:b/>
                                      <w:bCs/>
                                      <w:i w:val="0"/>
                                      <w:iCs w:val="0"/>
                                      <w:noProof/>
                                      <w:sz w:val="22"/>
                                      <w:szCs w:val="22"/>
                                    </w:rPr>
                                  </w:pPr>
                                  <w:r w:rsidRPr="00DC636D">
                                    <w:rPr>
                                      <w:b/>
                                      <w:bCs/>
                                      <w:i w:val="0"/>
                                      <w:iCs w:val="0"/>
                                    </w:rPr>
                                    <w:t xml:space="preserve">Figure </w:t>
                                  </w:r>
                                  <w:r w:rsidRPr="00DC636D">
                                    <w:rPr>
                                      <w:b/>
                                      <w:bCs/>
                                      <w:i w:val="0"/>
                                      <w:iCs w:val="0"/>
                                    </w:rPr>
                                    <w:fldChar w:fldCharType="begin"/>
                                  </w:r>
                                  <w:r w:rsidRPr="00DC636D">
                                    <w:rPr>
                                      <w:b/>
                                      <w:bCs/>
                                      <w:i w:val="0"/>
                                      <w:iCs w:val="0"/>
                                    </w:rPr>
                                    <w:instrText xml:space="preserve"> SEQ Figure \* ARABIC </w:instrText>
                                  </w:r>
                                  <w:r w:rsidRPr="00DC636D">
                                    <w:rPr>
                                      <w:b/>
                                      <w:bCs/>
                                      <w:i w:val="0"/>
                                      <w:iCs w:val="0"/>
                                    </w:rPr>
                                    <w:fldChar w:fldCharType="separate"/>
                                  </w:r>
                                  <w:r w:rsidR="00F83EF8" w:rsidRPr="00DC636D">
                                    <w:rPr>
                                      <w:b/>
                                      <w:bCs/>
                                      <w:i w:val="0"/>
                                      <w:iCs w:val="0"/>
                                      <w:noProof/>
                                    </w:rPr>
                                    <w:t>21</w:t>
                                  </w:r>
                                  <w:r w:rsidRPr="00DC636D">
                                    <w:rPr>
                                      <w:b/>
                                      <w:bCs/>
                                      <w:i w:val="0"/>
                                      <w:iCs w:val="0"/>
                                    </w:rPr>
                                    <w:fldChar w:fldCharType="end"/>
                                  </w:r>
                                  <w:r w:rsidRPr="00DC636D">
                                    <w:rPr>
                                      <w:b/>
                                      <w:bCs/>
                                      <w:i w:val="0"/>
                                      <w:iCs w:val="0"/>
                                    </w:rPr>
                                    <w:t>, common sorrel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06345F" id="_x0000_s1034" type="#_x0000_t202" style="position:absolute;margin-left:-2.55pt;margin-top:189.45pt;width:128.1pt;height:.0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7nGQIAAD8EAAAOAAAAZHJzL2Uyb0RvYy54bWysU8GO2jAQvVfqP1i+lwBVKYoIK8qKqhLa&#10;XYmt9mwch1hyPO7YkNCv79ghsN32VPXiTDzjN573nhd3XWPYSaHXYAs+GY05U1ZCqe2h4N+fNx/m&#10;nPkgbCkMWFXws/L8bvn+3aJ1uZpCDaZUyAjE+rx1Ba9DcHmWeVmrRvgROGUpWQE2ItAvHrISRUvo&#10;jcmm4/EsawFLhyCV97R73yf5MuFXlZLhsaq8CswUnO4W0opp3cc1Wy5EfkDhai0v1xD/cItGaEtN&#10;r1D3Igh2RP0HVKMlgocqjCQ0GVSVlirNQNNMxm+m2dXCqTQLkePdlSb//2Dlw2nnnpCF7gt0JGAk&#10;pHU+97QZ5+kqbOKXbsooTxSer7SpLjAZD82ms/lnSknKzT5+ihjZ7ahDH74qaFgMCo6kSaJKnLY+&#10;9KVDSezkwehyo42JPzGxNshOgvRrax3UBfy3KmNjrYV4qgeMO9ltjhiFbt8xXRZ8Psy4h/JMoyP0&#10;rvBObjT12wofngSSDWgksnZ4pKUy0BYcLhFnNeDPv+3HelKHspy1ZKuC+x9HgYoz882SbtGDQ4BD&#10;sB8Ce2zWQJNO6NE4mUI6gMEMYYXQvJDjV7ELpYSV1KvgYQjXoTc3vRipVqtURE5zImztzskIPfD6&#10;3L0IdBdVAon5AIPhRP5GnL42yeNWx0BMJ+Uirz2LF7rJpUn7y4uKz+D1f6q6vfvlLwAAAP//AwBQ&#10;SwMEFAAGAAgAAAAhACAGVcLhAAAACgEAAA8AAABkcnMvZG93bnJldi54bWxMjz1PwzAQhvdK/Afr&#10;kFiq1km/aEOcqqpggKUidGFzYzcOxOfIdtrw77lOMN57j957Lt8OtmUX7UPjUEA6TYBprJxqsBZw&#10;/HiZrIGFKFHJ1qEW8KMDbIu7US4z5a74ri9lrBmVYMikABNjl3EeKqOtDFPXaaTd2XkrI42+5srL&#10;K5Xbls+SZMWtbJAuGNnpvdHVd9lbAYfF58GM+/Pz224x96/Hfr/6qkshHu6H3ROwqIf4B8NNn9Sh&#10;IKeT61EF1gqYLFMiBcwf1xtgBMyWKSWnW7JJgBc5//9C8QsAAP//AwBQSwECLQAUAAYACAAAACEA&#10;toM4kv4AAADhAQAAEwAAAAAAAAAAAAAAAAAAAAAAW0NvbnRlbnRfVHlwZXNdLnhtbFBLAQItABQA&#10;BgAIAAAAIQA4/SH/1gAAAJQBAAALAAAAAAAAAAAAAAAAAC8BAABfcmVscy8ucmVsc1BLAQItABQA&#10;BgAIAAAAIQDhyc7nGQIAAD8EAAAOAAAAAAAAAAAAAAAAAC4CAABkcnMvZTJvRG9jLnhtbFBLAQIt&#10;ABQABgAIAAAAIQAgBlXC4QAAAAoBAAAPAAAAAAAAAAAAAAAAAHMEAABkcnMvZG93bnJldi54bWxQ&#10;SwUGAAAAAAQABADzAAAAgQUAAAAA&#10;" stroked="f">
                      <v:textbox style="mso-fit-shape-to-text:t" inset="0,0,0,0">
                        <w:txbxContent>
                          <w:p w14:paraId="6886E4AE" w14:textId="6BAAC521" w:rsidR="00D40B15" w:rsidRPr="00DC636D" w:rsidRDefault="00D40B15" w:rsidP="00D40B15">
                            <w:pPr>
                              <w:pStyle w:val="Caption"/>
                              <w:rPr>
                                <w:b/>
                                <w:bCs/>
                                <w:i w:val="0"/>
                                <w:iCs w:val="0"/>
                                <w:noProof/>
                                <w:sz w:val="22"/>
                                <w:szCs w:val="22"/>
                              </w:rPr>
                            </w:pPr>
                            <w:r w:rsidRPr="00DC636D">
                              <w:rPr>
                                <w:b/>
                                <w:bCs/>
                                <w:i w:val="0"/>
                                <w:iCs w:val="0"/>
                              </w:rPr>
                              <w:t xml:space="preserve">Figure </w:t>
                            </w:r>
                            <w:r w:rsidRPr="00DC636D">
                              <w:rPr>
                                <w:b/>
                                <w:bCs/>
                                <w:i w:val="0"/>
                                <w:iCs w:val="0"/>
                              </w:rPr>
                              <w:fldChar w:fldCharType="begin"/>
                            </w:r>
                            <w:r w:rsidRPr="00DC636D">
                              <w:rPr>
                                <w:b/>
                                <w:bCs/>
                                <w:i w:val="0"/>
                                <w:iCs w:val="0"/>
                              </w:rPr>
                              <w:instrText xml:space="preserve"> SEQ Figure \* ARABIC </w:instrText>
                            </w:r>
                            <w:r w:rsidRPr="00DC636D">
                              <w:rPr>
                                <w:b/>
                                <w:bCs/>
                                <w:i w:val="0"/>
                                <w:iCs w:val="0"/>
                              </w:rPr>
                              <w:fldChar w:fldCharType="separate"/>
                            </w:r>
                            <w:r w:rsidR="00F83EF8" w:rsidRPr="00DC636D">
                              <w:rPr>
                                <w:b/>
                                <w:bCs/>
                                <w:i w:val="0"/>
                                <w:iCs w:val="0"/>
                                <w:noProof/>
                              </w:rPr>
                              <w:t>21</w:t>
                            </w:r>
                            <w:r w:rsidRPr="00DC636D">
                              <w:rPr>
                                <w:b/>
                                <w:bCs/>
                                <w:i w:val="0"/>
                                <w:iCs w:val="0"/>
                              </w:rPr>
                              <w:fldChar w:fldCharType="end"/>
                            </w:r>
                            <w:r w:rsidRPr="00DC636D">
                              <w:rPr>
                                <w:b/>
                                <w:bCs/>
                                <w:i w:val="0"/>
                                <w:iCs w:val="0"/>
                              </w:rPr>
                              <w:t>, common sorrel</w:t>
                            </w:r>
                          </w:p>
                        </w:txbxContent>
                      </v:textbox>
                      <w10:wrap type="square"/>
                    </v:shape>
                  </w:pict>
                </mc:Fallback>
              </mc:AlternateContent>
            </w:r>
            <w:r w:rsidR="00C06199">
              <w:rPr>
                <w:noProof/>
              </w:rPr>
              <w:drawing>
                <wp:anchor distT="0" distB="0" distL="114300" distR="114300" simplePos="0" relativeHeight="251658247" behindDoc="0" locked="0" layoutInCell="1" allowOverlap="1" wp14:anchorId="3C06809E" wp14:editId="60810A3C">
                  <wp:simplePos x="0" y="0"/>
                  <wp:positionH relativeFrom="column">
                    <wp:posOffset>-1905</wp:posOffset>
                  </wp:positionH>
                  <wp:positionV relativeFrom="paragraph">
                    <wp:posOffset>179070</wp:posOffset>
                  </wp:positionV>
                  <wp:extent cx="1626870" cy="2169795"/>
                  <wp:effectExtent l="0" t="0" r="0" b="1905"/>
                  <wp:wrapSquare wrapText="bothSides"/>
                  <wp:docPr id="174572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6870" cy="21697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06199" w14:paraId="24DDABE5" w14:textId="77777777" w:rsidTr="00D80B91">
        <w:tc>
          <w:tcPr>
            <w:tcW w:w="993" w:type="dxa"/>
            <w:tcBorders>
              <w:bottom w:val="single" w:sz="24" w:space="0" w:color="auto"/>
            </w:tcBorders>
          </w:tcPr>
          <w:p w14:paraId="33B49D56" w14:textId="6D52BA67" w:rsidR="00C06199" w:rsidRDefault="00C06199" w:rsidP="00AB698A">
            <w:r>
              <w:t>Q12</w:t>
            </w:r>
          </w:p>
        </w:tc>
        <w:tc>
          <w:tcPr>
            <w:tcW w:w="5178" w:type="dxa"/>
            <w:tcBorders>
              <w:bottom w:val="single" w:sz="24" w:space="0" w:color="auto"/>
            </w:tcBorders>
          </w:tcPr>
          <w:p w14:paraId="3057B528" w14:textId="2B73050D" w:rsidR="00C06199" w:rsidRPr="00906833" w:rsidRDefault="00000000" w:rsidP="00E111EB">
            <w:pPr>
              <w:rPr>
                <w:rFonts w:eastAsiaTheme="minorEastAsia"/>
              </w:rPr>
            </w:pPr>
            <m:oMathPara>
              <m:oMath>
                <m:eqArr>
                  <m:eqArrPr>
                    <m:maxDist m:val="1"/>
                    <m:ctrlPr>
                      <w:rPr>
                        <w:rFonts w:ascii="Cambria Math" w:eastAsia="Calibri" w:hAnsi="Cambria Math" w:cs="Times New Roman"/>
                        <w:i/>
                      </w:rPr>
                    </m:ctrlPr>
                  </m:eqArrPr>
                  <m:e>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25</m:t>
                        </m:r>
                      </m:den>
                    </m:f>
                    <m:r>
                      <w:rPr>
                        <w:rFonts w:ascii="Cambria Math" w:eastAsia="Calibri" w:hAnsi="Cambria Math" w:cs="Times New Roman"/>
                      </w:rPr>
                      <m:t>=oxeye daisy (</m:t>
                    </m:r>
                    <m:r>
                      <w:rPr>
                        <w:rFonts w:ascii="Cambria Math" w:hAnsi="Cambria Math"/>
                      </w:rPr>
                      <m:t>L. vulgare)</m:t>
                    </m:r>
                    <m:r>
                      <w:rPr>
                        <w:rFonts w:ascii="Cambria Math" w:eastAsia="Calibri" w:hAnsi="Cambria Math" w:cs="Times New Roman"/>
                      </w:rPr>
                      <m:t>#</m:t>
                    </m:r>
                  </m:e>
                </m:eqArr>
              </m:oMath>
            </m:oMathPara>
          </w:p>
          <w:p w14:paraId="33CA5E36" w14:textId="79B89F5B" w:rsidR="00C06199" w:rsidRPr="00906833" w:rsidRDefault="00000000" w:rsidP="00E111EB">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25</m:t>
                    </m:r>
                  </m:den>
                </m:f>
                <m:r>
                  <w:rPr>
                    <w:rFonts w:ascii="Cambria Math" w:eastAsiaTheme="minorEastAsia" w:hAnsi="Cambria Math"/>
                  </w:rPr>
                  <m:t>=common poppy (P. rhoeas)</m:t>
                </m:r>
              </m:oMath>
            </m:oMathPara>
          </w:p>
          <w:p w14:paraId="02210723" w14:textId="0878734B" w:rsidR="00C06199" w:rsidRPr="00906833" w:rsidRDefault="00000000" w:rsidP="00E111EB">
            <w:pPr>
              <w:rPr>
                <w:rFonts w:ascii="Cambria Math" w:eastAsiaTheme="minorEastAsia" w:hAnsi="Cambria Math"/>
                <w:i/>
              </w:rPr>
            </w:pPr>
            <m:oMath>
              <m:f>
                <m:fPr>
                  <m:ctrlPr>
                    <w:rPr>
                      <w:rFonts w:ascii="Cambria Math" w:eastAsiaTheme="minorEastAsia" w:hAnsi="Cambria Math"/>
                      <w:i/>
                    </w:rPr>
                  </m:ctrlPr>
                </m:fPr>
                <m:num>
                  <m:r>
                    <w:rPr>
                      <w:rFonts w:ascii="Cambria Math" w:eastAsiaTheme="minorEastAsia" w:hAnsi="Cambria Math"/>
                    </w:rPr>
                    <m:t>25</m:t>
                  </m:r>
                </m:num>
                <m:den>
                  <m:r>
                    <w:rPr>
                      <w:rFonts w:ascii="Cambria Math" w:eastAsiaTheme="minorEastAsia" w:hAnsi="Cambria Math"/>
                    </w:rPr>
                    <m:t>25</m:t>
                  </m:r>
                </m:den>
              </m:f>
              <m:r>
                <w:rPr>
                  <w:rFonts w:ascii="Cambria Math" w:eastAsiaTheme="minorEastAsia" w:hAnsi="Cambria Math"/>
                </w:rPr>
                <m:t>=barron brome (</m:t>
              </m:r>
            </m:oMath>
            <w:r w:rsidR="00804870" w:rsidRPr="00906833">
              <w:rPr>
                <w:rFonts w:ascii="Cambria Math" w:eastAsiaTheme="minorEastAsia" w:hAnsi="Cambria Math"/>
                <w:i/>
              </w:rPr>
              <w:t>B. sterilis)</w:t>
            </w:r>
          </w:p>
          <w:p w14:paraId="3304B1B4" w14:textId="7BDA4AF4" w:rsidR="00C06199" w:rsidRPr="00906833" w:rsidRDefault="00000000" w:rsidP="00E111EB">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25</m:t>
                    </m:r>
                  </m:den>
                </m:f>
                <m:r>
                  <w:rPr>
                    <w:rFonts w:ascii="Cambria Math" w:eastAsiaTheme="minorEastAsia" w:hAnsi="Cambria Math"/>
                  </w:rPr>
                  <m:t xml:space="preserve">=long prickly head poppy (R. argemone) </m:t>
                </m:r>
              </m:oMath>
            </m:oMathPara>
          </w:p>
        </w:tc>
        <w:tc>
          <w:tcPr>
            <w:tcW w:w="1152" w:type="dxa"/>
            <w:tcBorders>
              <w:bottom w:val="single" w:sz="24" w:space="0" w:color="auto"/>
            </w:tcBorders>
          </w:tcPr>
          <w:p w14:paraId="72AC1219" w14:textId="49A68A7A" w:rsidR="00C06199" w:rsidRDefault="00C06199" w:rsidP="00AB698A">
            <w:r>
              <w:t>526</w:t>
            </w:r>
          </w:p>
        </w:tc>
        <w:tc>
          <w:tcPr>
            <w:tcW w:w="1168" w:type="dxa"/>
            <w:tcBorders>
              <w:bottom w:val="single" w:sz="24" w:space="0" w:color="auto"/>
            </w:tcBorders>
          </w:tcPr>
          <w:p w14:paraId="4E3F4ADB" w14:textId="151B3BFF" w:rsidR="00C06199" w:rsidRDefault="00C06199" w:rsidP="00AB698A">
            <w:r>
              <w:t>512</w:t>
            </w:r>
          </w:p>
        </w:tc>
        <w:tc>
          <w:tcPr>
            <w:tcW w:w="6460" w:type="dxa"/>
            <w:tcBorders>
              <w:bottom w:val="single" w:sz="24" w:space="0" w:color="auto"/>
            </w:tcBorders>
          </w:tcPr>
          <w:p w14:paraId="6FDAC511" w14:textId="77777777" w:rsidR="00D40B15" w:rsidRPr="00DC636D" w:rsidRDefault="00C06199" w:rsidP="00D40B15">
            <w:pPr>
              <w:keepNext/>
              <w:rPr>
                <w:b/>
                <w:bCs/>
              </w:rPr>
            </w:pPr>
            <w:r w:rsidRPr="00DC636D">
              <w:rPr>
                <w:b/>
                <w:bCs/>
                <w:noProof/>
              </w:rPr>
              <w:drawing>
                <wp:inline distT="114300" distB="114300" distL="114300" distR="114300" wp14:anchorId="5F1860B3" wp14:editId="4542A73E">
                  <wp:extent cx="1495425" cy="1993900"/>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1"/>
                          <a:srcRect/>
                          <a:stretch>
                            <a:fillRect/>
                          </a:stretch>
                        </pic:blipFill>
                        <pic:spPr>
                          <a:xfrm>
                            <a:off x="0" y="0"/>
                            <a:ext cx="1495425" cy="1993900"/>
                          </a:xfrm>
                          <a:prstGeom prst="rect">
                            <a:avLst/>
                          </a:prstGeom>
                          <a:ln/>
                        </pic:spPr>
                      </pic:pic>
                    </a:graphicData>
                  </a:graphic>
                </wp:inline>
              </w:drawing>
            </w:r>
          </w:p>
          <w:p w14:paraId="36C71630" w14:textId="0441538B" w:rsidR="00D40B15" w:rsidRPr="00DC636D" w:rsidRDefault="00D40B15" w:rsidP="00D40B15">
            <w:pPr>
              <w:pStyle w:val="Caption"/>
              <w:rPr>
                <w:b/>
                <w:bCs/>
                <w:i w:val="0"/>
                <w:iCs w:val="0"/>
              </w:rPr>
            </w:pPr>
            <w:r w:rsidRPr="00DC636D">
              <w:rPr>
                <w:b/>
                <w:bCs/>
                <w:i w:val="0"/>
                <w:iCs w:val="0"/>
              </w:rPr>
              <w:t xml:space="preserve">Figure </w:t>
            </w:r>
            <w:r w:rsidRPr="00DC636D">
              <w:rPr>
                <w:b/>
                <w:bCs/>
                <w:i w:val="0"/>
                <w:iCs w:val="0"/>
              </w:rPr>
              <w:fldChar w:fldCharType="begin"/>
            </w:r>
            <w:r w:rsidRPr="00DC636D">
              <w:rPr>
                <w:b/>
                <w:bCs/>
                <w:i w:val="0"/>
                <w:iCs w:val="0"/>
              </w:rPr>
              <w:instrText xml:space="preserve"> SEQ Figure \* ARABIC </w:instrText>
            </w:r>
            <w:r w:rsidRPr="00DC636D">
              <w:rPr>
                <w:b/>
                <w:bCs/>
                <w:i w:val="0"/>
                <w:iCs w:val="0"/>
              </w:rPr>
              <w:fldChar w:fldCharType="separate"/>
            </w:r>
            <w:r w:rsidR="00F83EF8" w:rsidRPr="00DC636D">
              <w:rPr>
                <w:b/>
                <w:bCs/>
                <w:i w:val="0"/>
                <w:iCs w:val="0"/>
                <w:noProof/>
              </w:rPr>
              <w:t>22</w:t>
            </w:r>
            <w:r w:rsidRPr="00DC636D">
              <w:rPr>
                <w:b/>
                <w:bCs/>
                <w:i w:val="0"/>
                <w:iCs w:val="0"/>
              </w:rPr>
              <w:fldChar w:fldCharType="end"/>
            </w:r>
            <w:r w:rsidRPr="00DC636D">
              <w:rPr>
                <w:b/>
                <w:bCs/>
                <w:i w:val="0"/>
                <w:iCs w:val="0"/>
              </w:rPr>
              <w:t>, an overview of quadrat 12</w:t>
            </w:r>
          </w:p>
          <w:p w14:paraId="6D27A479" w14:textId="72F659AA" w:rsidR="00C06199" w:rsidRDefault="00C06199" w:rsidP="00AB698A">
            <w:pPr>
              <w:rPr>
                <w:noProof/>
              </w:rPr>
            </w:pPr>
          </w:p>
        </w:tc>
      </w:tr>
    </w:tbl>
    <w:p w14:paraId="178906A1" w14:textId="2D3C5148" w:rsidR="00B35EB4" w:rsidRDefault="00B35EB4"/>
    <w:p w14:paraId="4CB9521D" w14:textId="19B8F8F8" w:rsidR="00A72E1E" w:rsidRPr="006B59DF" w:rsidRDefault="00A72E1E" w:rsidP="00A72E1E">
      <w:pPr>
        <w:pStyle w:val="Caption"/>
        <w:rPr>
          <w:b/>
          <w:bCs/>
          <w:i w:val="0"/>
          <w:iCs w:val="0"/>
        </w:rPr>
      </w:pPr>
    </w:p>
    <w:p w14:paraId="60C958EE" w14:textId="5ED5A2CD" w:rsidR="00614D1F" w:rsidRPr="00A84ADE" w:rsidRDefault="00614D1F">
      <w:pPr>
        <w:sectPr w:rsidR="00614D1F" w:rsidRPr="00A84ADE" w:rsidSect="00B35EB4">
          <w:pgSz w:w="16838" w:h="11906" w:orient="landscape"/>
          <w:pgMar w:top="1440" w:right="1440" w:bottom="1440" w:left="1440" w:header="708" w:footer="708" w:gutter="0"/>
          <w:cols w:space="708"/>
          <w:docGrid w:linePitch="360"/>
        </w:sectPr>
      </w:pPr>
    </w:p>
    <w:p w14:paraId="2DD042EA" w14:textId="77777777" w:rsidR="00A130A5" w:rsidRDefault="00A130A5">
      <w:pPr>
        <w:rPr>
          <w:b/>
          <w:bCs/>
        </w:rPr>
      </w:pPr>
    </w:p>
    <w:p w14:paraId="4246583B" w14:textId="0D205E59" w:rsidR="00537F7E" w:rsidRDefault="00000A2B">
      <w:r>
        <w:rPr>
          <w:b/>
          <w:bCs/>
        </w:rPr>
        <w:t>Results – animals:</w:t>
      </w:r>
      <w:r w:rsidR="00537F7E" w:rsidRPr="00537F7E">
        <w:t xml:space="preserve"> </w:t>
      </w:r>
    </w:p>
    <w:p w14:paraId="056DC44B" w14:textId="5980EE64" w:rsidR="00881AFC" w:rsidRPr="00906833" w:rsidRDefault="00537F7E">
      <w:r w:rsidRPr="00906833">
        <w:t xml:space="preserve">During the survey, the following species were recorded: </w:t>
      </w:r>
      <w:r w:rsidR="00000A2B" w:rsidRPr="00906833">
        <w:t xml:space="preserve"> </w:t>
      </w:r>
    </w:p>
    <w:p w14:paraId="0EBF6493" w14:textId="180DC183" w:rsidR="00A02632" w:rsidRPr="00906833" w:rsidRDefault="00A02632" w:rsidP="00C3047D">
      <w:pPr>
        <w:pStyle w:val="ListParagraph"/>
        <w:numPr>
          <w:ilvl w:val="0"/>
          <w:numId w:val="1"/>
        </w:numPr>
      </w:pPr>
      <w:r w:rsidRPr="00906833">
        <w:t xml:space="preserve">Black garden ant </w:t>
      </w:r>
      <w:r w:rsidR="00C3047D" w:rsidRPr="00906833">
        <w:t>(</w:t>
      </w:r>
      <w:r w:rsidR="00C3047D" w:rsidRPr="00906833">
        <w:rPr>
          <w:i/>
          <w:iCs/>
        </w:rPr>
        <w:t>Lasius niger</w:t>
      </w:r>
      <w:r w:rsidR="00C3047D" w:rsidRPr="00906833">
        <w:t>)</w:t>
      </w:r>
    </w:p>
    <w:p w14:paraId="6A9151D8" w14:textId="561E57B7" w:rsidR="00A02632" w:rsidRPr="00906833" w:rsidRDefault="00A02632" w:rsidP="00A02632">
      <w:pPr>
        <w:pStyle w:val="ListParagraph"/>
        <w:numPr>
          <w:ilvl w:val="0"/>
          <w:numId w:val="1"/>
        </w:numPr>
      </w:pPr>
      <w:r w:rsidRPr="00906833">
        <w:t>Black bean aphid</w:t>
      </w:r>
      <w:r w:rsidR="003E73EF" w:rsidRPr="00906833">
        <w:t xml:space="preserve"> (</w:t>
      </w:r>
      <w:r w:rsidR="003E73EF" w:rsidRPr="00906833">
        <w:rPr>
          <w:i/>
          <w:iCs/>
        </w:rPr>
        <w:t>Aphis fabae</w:t>
      </w:r>
      <w:r w:rsidR="003E73EF" w:rsidRPr="00906833">
        <w:t>)</w:t>
      </w:r>
    </w:p>
    <w:p w14:paraId="4C10C67D" w14:textId="1F8C0567" w:rsidR="00A02632" w:rsidRPr="00906833" w:rsidRDefault="00476BBF" w:rsidP="00A02632">
      <w:pPr>
        <w:pStyle w:val="ListParagraph"/>
        <w:numPr>
          <w:ilvl w:val="0"/>
          <w:numId w:val="1"/>
        </w:numPr>
      </w:pPr>
      <w:r w:rsidRPr="00906833">
        <w:t>Bumblebee</w:t>
      </w:r>
      <w:r w:rsidR="0041112A" w:rsidRPr="00906833">
        <w:t xml:space="preserve"> </w:t>
      </w:r>
      <w:r w:rsidRPr="00906833">
        <w:t>(</w:t>
      </w:r>
      <w:r w:rsidR="0041112A" w:rsidRPr="00906833">
        <w:t xml:space="preserve">genus </w:t>
      </w:r>
      <w:r w:rsidR="007C662D" w:rsidRPr="00906833">
        <w:t>Bombus sp</w:t>
      </w:r>
      <w:r w:rsidRPr="00906833">
        <w:t>)</w:t>
      </w:r>
      <w:r w:rsidR="007C662D" w:rsidRPr="00906833">
        <w:t xml:space="preserve">. </w:t>
      </w:r>
    </w:p>
    <w:p w14:paraId="597521C1" w14:textId="25C3F880" w:rsidR="007C662D" w:rsidRPr="00906833" w:rsidRDefault="00C11D76" w:rsidP="00A02632">
      <w:pPr>
        <w:pStyle w:val="ListParagraph"/>
        <w:numPr>
          <w:ilvl w:val="0"/>
          <w:numId w:val="1"/>
        </w:numPr>
      </w:pPr>
      <w:r w:rsidRPr="00906833">
        <w:t>Grasshoppers</w:t>
      </w:r>
      <w:r w:rsidR="00476BBF" w:rsidRPr="00906833">
        <w:t xml:space="preserve"> (suborder Caelifera)</w:t>
      </w:r>
    </w:p>
    <w:p w14:paraId="5B9C5907" w14:textId="13F61BF5" w:rsidR="00E545C0" w:rsidRPr="00906833" w:rsidRDefault="0041112A" w:rsidP="00E545C0">
      <w:pPr>
        <w:pStyle w:val="ListParagraph"/>
        <w:numPr>
          <w:ilvl w:val="0"/>
          <w:numId w:val="1"/>
        </w:numPr>
      </w:pPr>
      <w:r w:rsidRPr="00906833">
        <w:t xml:space="preserve">Blow fly (genus </w:t>
      </w:r>
      <w:r w:rsidR="00E545C0" w:rsidRPr="00906833">
        <w:t>Calliphora sp</w:t>
      </w:r>
      <w:r w:rsidRPr="00906833">
        <w:t>)</w:t>
      </w:r>
      <w:r w:rsidR="00E545C0" w:rsidRPr="00906833">
        <w:t xml:space="preserve">. </w:t>
      </w:r>
    </w:p>
    <w:p w14:paraId="2C841296" w14:textId="0CA35822" w:rsidR="00025535" w:rsidRPr="00906833" w:rsidRDefault="0041112A" w:rsidP="00E545C0">
      <w:pPr>
        <w:pStyle w:val="ListParagraph"/>
        <w:numPr>
          <w:ilvl w:val="0"/>
          <w:numId w:val="1"/>
        </w:numPr>
      </w:pPr>
      <w:r w:rsidRPr="00906833">
        <w:t>Western honey bee (</w:t>
      </w:r>
      <w:r w:rsidR="00025535" w:rsidRPr="00906833">
        <w:rPr>
          <w:i/>
          <w:iCs/>
        </w:rPr>
        <w:t>Apis melifera</w:t>
      </w:r>
      <w:r w:rsidRPr="00906833">
        <w:t>)</w:t>
      </w:r>
      <w:r w:rsidR="00025535" w:rsidRPr="00906833">
        <w:t xml:space="preserve">. </w:t>
      </w:r>
    </w:p>
    <w:p w14:paraId="019A9CB8" w14:textId="77777777" w:rsidR="00B8659B" w:rsidRPr="00906833" w:rsidRDefault="00B8659B" w:rsidP="00B8659B">
      <w:pPr>
        <w:rPr>
          <w:rFonts w:cstheme="minorHAnsi"/>
        </w:rPr>
      </w:pPr>
      <w:r w:rsidRPr="00906833">
        <w:rPr>
          <w:rFonts w:cstheme="minorHAnsi"/>
        </w:rPr>
        <w:t xml:space="preserve">Throughout the spring up until the time of this survey, the following species have also been recorded: </w:t>
      </w:r>
    </w:p>
    <w:p w14:paraId="14C1C207" w14:textId="719FEB4D" w:rsidR="00B8659B" w:rsidRPr="00906833" w:rsidRDefault="00B8659B" w:rsidP="00B8659B">
      <w:pPr>
        <w:pStyle w:val="ListParagraph"/>
        <w:numPr>
          <w:ilvl w:val="0"/>
          <w:numId w:val="2"/>
        </w:numPr>
        <w:rPr>
          <w:rFonts w:cstheme="minorHAnsi"/>
        </w:rPr>
      </w:pPr>
      <w:r w:rsidRPr="00906833">
        <w:rPr>
          <w:rFonts w:cstheme="minorHAnsi"/>
        </w:rPr>
        <w:t>Red tailed bumblebee</w:t>
      </w:r>
      <w:r w:rsidR="004243D9" w:rsidRPr="00906833">
        <w:rPr>
          <w:rFonts w:cstheme="minorHAnsi"/>
        </w:rPr>
        <w:t xml:space="preserve"> (</w:t>
      </w:r>
      <w:r w:rsidR="004243D9" w:rsidRPr="00906833">
        <w:rPr>
          <w:rFonts w:cstheme="minorHAnsi"/>
          <w:i/>
          <w:iCs/>
        </w:rPr>
        <w:t>Bombus lapidarius</w:t>
      </w:r>
      <w:r w:rsidR="004243D9" w:rsidRPr="00906833">
        <w:rPr>
          <w:rFonts w:cstheme="minorHAnsi"/>
        </w:rPr>
        <w:t>)</w:t>
      </w:r>
    </w:p>
    <w:p w14:paraId="6A612C1A" w14:textId="7E96518F" w:rsidR="00B8659B" w:rsidRPr="00906833" w:rsidRDefault="00F97609" w:rsidP="00B8659B">
      <w:pPr>
        <w:pStyle w:val="ListParagraph"/>
        <w:numPr>
          <w:ilvl w:val="0"/>
          <w:numId w:val="2"/>
        </w:numPr>
        <w:rPr>
          <w:rFonts w:cstheme="minorHAnsi"/>
        </w:rPr>
      </w:pPr>
      <w:r w:rsidRPr="00906833">
        <w:rPr>
          <w:rFonts w:cstheme="minorHAnsi"/>
        </w:rPr>
        <w:t>Buff tailed bumblebee</w:t>
      </w:r>
      <w:r w:rsidR="00585C07" w:rsidRPr="00906833">
        <w:rPr>
          <w:rFonts w:cstheme="minorHAnsi"/>
        </w:rPr>
        <w:t xml:space="preserve"> (</w:t>
      </w:r>
      <w:r w:rsidR="00585C07" w:rsidRPr="00906833">
        <w:rPr>
          <w:rFonts w:cstheme="minorHAnsi"/>
          <w:i/>
          <w:iCs/>
        </w:rPr>
        <w:t>Bombus terrestris</w:t>
      </w:r>
      <w:r w:rsidR="00585C07" w:rsidRPr="00906833">
        <w:rPr>
          <w:rFonts w:cstheme="minorHAnsi"/>
        </w:rPr>
        <w:t>)</w:t>
      </w:r>
    </w:p>
    <w:p w14:paraId="4FD19833" w14:textId="4D6C89FF" w:rsidR="00F97609" w:rsidRPr="00906833" w:rsidRDefault="00F97609" w:rsidP="00F97609">
      <w:pPr>
        <w:pStyle w:val="ListParagraph"/>
        <w:numPr>
          <w:ilvl w:val="0"/>
          <w:numId w:val="2"/>
        </w:numPr>
        <w:rPr>
          <w:rFonts w:cstheme="minorHAnsi"/>
        </w:rPr>
      </w:pPr>
      <w:r w:rsidRPr="00906833">
        <w:rPr>
          <w:rFonts w:cstheme="minorHAnsi"/>
        </w:rPr>
        <w:t>Brimstone</w:t>
      </w:r>
      <w:r w:rsidR="00585C07" w:rsidRPr="00906833">
        <w:rPr>
          <w:rFonts w:cstheme="minorHAnsi"/>
        </w:rPr>
        <w:t xml:space="preserve"> (</w:t>
      </w:r>
      <w:r w:rsidR="00585C07" w:rsidRPr="00906833">
        <w:rPr>
          <w:rFonts w:cstheme="minorHAnsi"/>
          <w:i/>
          <w:iCs/>
        </w:rPr>
        <w:t>Gonepteryx rhamni)</w:t>
      </w:r>
    </w:p>
    <w:p w14:paraId="51C358D1" w14:textId="77777777" w:rsidR="00745149" w:rsidRPr="00745149" w:rsidRDefault="00745149" w:rsidP="00745149">
      <w:pPr>
        <w:rPr>
          <w:rFonts w:cstheme="minorHAnsi"/>
          <w:b/>
          <w:bCs/>
        </w:rPr>
      </w:pPr>
      <w:r w:rsidRPr="00745149">
        <w:rPr>
          <w:rFonts w:cstheme="minorHAnsi"/>
          <w:b/>
          <w:bCs/>
        </w:rPr>
        <w:t xml:space="preserve">Results: desktop survey: </w:t>
      </w:r>
    </w:p>
    <w:p w14:paraId="4E33190D" w14:textId="77777777" w:rsidR="00745149" w:rsidRPr="00745149" w:rsidRDefault="00745149" w:rsidP="00745149">
      <w:pPr>
        <w:rPr>
          <w:rFonts w:cstheme="minorHAnsi"/>
        </w:rPr>
      </w:pPr>
      <w:r w:rsidRPr="00745149">
        <w:rPr>
          <w:rFonts w:cstheme="minorHAnsi"/>
        </w:rPr>
        <w:t xml:space="preserve">For these result, please see the 2022 Phase 1 report covering the Wildlife Garden. </w:t>
      </w:r>
    </w:p>
    <w:p w14:paraId="78D7304D" w14:textId="77777777" w:rsidR="00745149" w:rsidRDefault="00745149" w:rsidP="00745149">
      <w:pPr>
        <w:rPr>
          <w:rFonts w:cstheme="minorHAnsi"/>
          <w:b/>
          <w:bCs/>
        </w:rPr>
      </w:pPr>
      <w:r w:rsidRPr="00745149">
        <w:rPr>
          <w:rFonts w:cstheme="minorHAnsi"/>
          <w:b/>
          <w:bCs/>
        </w:rPr>
        <w:t xml:space="preserve">Recommendations: </w:t>
      </w:r>
    </w:p>
    <w:p w14:paraId="11B2AF57" w14:textId="4B4C6C3B" w:rsidR="00745149" w:rsidRPr="00906833" w:rsidRDefault="00E14B50" w:rsidP="00745149">
      <w:pPr>
        <w:rPr>
          <w:rFonts w:cstheme="minorHAnsi"/>
        </w:rPr>
      </w:pPr>
      <w:r w:rsidRPr="00906833">
        <w:rPr>
          <w:rFonts w:cstheme="minorHAnsi"/>
        </w:rPr>
        <w:t xml:space="preserve">Despite the </w:t>
      </w:r>
      <w:r w:rsidR="002D2ABC" w:rsidRPr="00906833">
        <w:rPr>
          <w:rFonts w:cstheme="minorHAnsi"/>
        </w:rPr>
        <w:t xml:space="preserve">extremely dry spring conditions (the dryest spring </w:t>
      </w:r>
      <w:r w:rsidR="00BE387E" w:rsidRPr="00906833">
        <w:rPr>
          <w:rFonts w:cstheme="minorHAnsi"/>
        </w:rPr>
        <w:t xml:space="preserve">and warmest </w:t>
      </w:r>
      <w:r w:rsidR="00E07E0E" w:rsidRPr="00906833">
        <w:rPr>
          <w:rFonts w:cstheme="minorHAnsi"/>
        </w:rPr>
        <w:t xml:space="preserve">spring in more than 50 years, </w:t>
      </w:r>
      <w:r w:rsidR="009E7A40" w:rsidRPr="00906833">
        <w:rPr>
          <w:rFonts w:cstheme="minorHAnsi"/>
        </w:rPr>
        <w:t>Met Office</w:t>
      </w:r>
      <w:r w:rsidR="00C91583" w:rsidRPr="00906833">
        <w:rPr>
          <w:rFonts w:cstheme="minorHAnsi"/>
        </w:rPr>
        <w:t xml:space="preserve"> (2025),</w:t>
      </w:r>
      <w:r w:rsidR="00253975" w:rsidRPr="00906833">
        <w:rPr>
          <w:rFonts w:cstheme="minorHAnsi"/>
        </w:rPr>
        <w:t xml:space="preserve"> it is good to see </w:t>
      </w:r>
      <w:r w:rsidR="003D2D75" w:rsidRPr="00906833">
        <w:rPr>
          <w:rFonts w:cstheme="minorHAnsi"/>
        </w:rPr>
        <w:t>a variety of different plant species and a total species richness of 2</w:t>
      </w:r>
      <w:r w:rsidR="00F233D7" w:rsidRPr="00906833">
        <w:rPr>
          <w:rFonts w:cstheme="minorHAnsi"/>
        </w:rPr>
        <w:t>2</w:t>
      </w:r>
      <w:r w:rsidR="003D2D75" w:rsidRPr="00906833">
        <w:rPr>
          <w:rFonts w:cstheme="minorHAnsi"/>
        </w:rPr>
        <w:t xml:space="preserve"> species </w:t>
      </w:r>
      <w:r w:rsidR="00FF5BA5" w:rsidRPr="00906833">
        <w:rPr>
          <w:rFonts w:cstheme="minorHAnsi"/>
        </w:rPr>
        <w:t xml:space="preserve">have </w:t>
      </w:r>
      <w:r w:rsidR="006B5574" w:rsidRPr="00906833">
        <w:rPr>
          <w:rFonts w:cstheme="minorHAnsi"/>
        </w:rPr>
        <w:t>occupied</w:t>
      </w:r>
      <w:r w:rsidR="003D2D75" w:rsidRPr="00906833">
        <w:rPr>
          <w:rFonts w:cstheme="minorHAnsi"/>
        </w:rPr>
        <w:t xml:space="preserve"> this area</w:t>
      </w:r>
      <w:r w:rsidR="006B5574" w:rsidRPr="00906833">
        <w:rPr>
          <w:rFonts w:cstheme="minorHAnsi"/>
        </w:rPr>
        <w:t>. H</w:t>
      </w:r>
      <w:r w:rsidR="00FF5BA5" w:rsidRPr="00906833">
        <w:rPr>
          <w:rFonts w:cstheme="minorHAnsi"/>
        </w:rPr>
        <w:t xml:space="preserve">owever, this is much reduced from the variety and number of species </w:t>
      </w:r>
      <w:r w:rsidR="00DF5B6D" w:rsidRPr="00906833">
        <w:rPr>
          <w:rFonts w:cstheme="minorHAnsi"/>
        </w:rPr>
        <w:t xml:space="preserve">that have inhabited this area in previous years and the plants </w:t>
      </w:r>
      <w:r w:rsidR="00501D40" w:rsidRPr="00906833">
        <w:rPr>
          <w:rFonts w:cstheme="minorHAnsi"/>
        </w:rPr>
        <w:t xml:space="preserve">found during this survey were very delicate and small in nature showing the struggles </w:t>
      </w:r>
      <w:r w:rsidR="006549EE" w:rsidRPr="00906833">
        <w:rPr>
          <w:rFonts w:cstheme="minorHAnsi"/>
        </w:rPr>
        <w:t>endured through these condition</w:t>
      </w:r>
      <w:r w:rsidR="00A32137" w:rsidRPr="00906833">
        <w:rPr>
          <w:rFonts w:cstheme="minorHAnsi"/>
        </w:rPr>
        <w:t>s</w:t>
      </w:r>
      <w:r w:rsidR="006B5574" w:rsidRPr="00906833">
        <w:rPr>
          <w:rFonts w:cstheme="minorHAnsi"/>
        </w:rPr>
        <w:t>. N</w:t>
      </w:r>
      <w:r w:rsidR="006549EE" w:rsidRPr="00906833">
        <w:rPr>
          <w:rFonts w:cstheme="minorHAnsi"/>
        </w:rPr>
        <w:t xml:space="preserve">otwithstanding, also, the </w:t>
      </w:r>
      <w:r w:rsidR="006E2563" w:rsidRPr="00906833">
        <w:rPr>
          <w:rFonts w:cstheme="minorHAnsi"/>
        </w:rPr>
        <w:t xml:space="preserve">previous land use of this space which has seen building occupying this land, most recently as a nursery and </w:t>
      </w:r>
      <w:r w:rsidR="006B5574" w:rsidRPr="00906833">
        <w:rPr>
          <w:rFonts w:cstheme="minorHAnsi"/>
        </w:rPr>
        <w:t>there thus</w:t>
      </w:r>
      <w:r w:rsidR="004F7943" w:rsidRPr="00906833">
        <w:rPr>
          <w:rFonts w:cstheme="minorHAnsi"/>
        </w:rPr>
        <w:t xml:space="preserve"> the </w:t>
      </w:r>
      <w:r w:rsidR="000E08D2" w:rsidRPr="00906833">
        <w:rPr>
          <w:rFonts w:cstheme="minorHAnsi"/>
        </w:rPr>
        <w:t>ground is extremely compact</w:t>
      </w:r>
      <w:r w:rsidR="00CB78C5" w:rsidRPr="00906833">
        <w:rPr>
          <w:rFonts w:cstheme="minorHAnsi"/>
        </w:rPr>
        <w:t xml:space="preserve">, has very limited water </w:t>
      </w:r>
      <w:r w:rsidR="002B2CAB" w:rsidRPr="00906833">
        <w:rPr>
          <w:rFonts w:cstheme="minorHAnsi"/>
        </w:rPr>
        <w:t>retention</w:t>
      </w:r>
      <w:r w:rsidR="000E08D2" w:rsidRPr="00906833">
        <w:rPr>
          <w:rFonts w:cstheme="minorHAnsi"/>
        </w:rPr>
        <w:t xml:space="preserve"> and is also likely full of </w:t>
      </w:r>
      <w:r w:rsidR="006B5574" w:rsidRPr="00906833">
        <w:rPr>
          <w:rFonts w:cstheme="minorHAnsi"/>
        </w:rPr>
        <w:t>contaminants</w:t>
      </w:r>
      <w:r w:rsidR="000E08D2" w:rsidRPr="00906833">
        <w:rPr>
          <w:rFonts w:cstheme="minorHAnsi"/>
        </w:rPr>
        <w:t xml:space="preserve"> further </w:t>
      </w:r>
      <w:r w:rsidR="006B5574" w:rsidRPr="00906833">
        <w:rPr>
          <w:rFonts w:cstheme="minorHAnsi"/>
        </w:rPr>
        <w:t>exacerbating</w:t>
      </w:r>
      <w:r w:rsidR="000E08D2" w:rsidRPr="00906833">
        <w:rPr>
          <w:rFonts w:cstheme="minorHAnsi"/>
        </w:rPr>
        <w:t xml:space="preserve"> the challenging th</w:t>
      </w:r>
      <w:r w:rsidR="0085316B" w:rsidRPr="00906833">
        <w:rPr>
          <w:rFonts w:cstheme="minorHAnsi"/>
        </w:rPr>
        <w:t xml:space="preserve">at the plants </w:t>
      </w:r>
      <w:r w:rsidR="006B5574" w:rsidRPr="00906833">
        <w:rPr>
          <w:rFonts w:cstheme="minorHAnsi"/>
        </w:rPr>
        <w:t>inhabiting</w:t>
      </w:r>
      <w:r w:rsidR="0085316B" w:rsidRPr="00906833">
        <w:rPr>
          <w:rFonts w:cstheme="minorHAnsi"/>
        </w:rPr>
        <w:t xml:space="preserve"> this area face. </w:t>
      </w:r>
      <w:r w:rsidR="006E2563" w:rsidRPr="00906833">
        <w:rPr>
          <w:rFonts w:cstheme="minorHAnsi"/>
        </w:rPr>
        <w:t xml:space="preserve"> </w:t>
      </w:r>
    </w:p>
    <w:p w14:paraId="5849E10D" w14:textId="1CA29846" w:rsidR="00745149" w:rsidRPr="00906833" w:rsidRDefault="00BD37F4" w:rsidP="00745149">
      <w:pPr>
        <w:rPr>
          <w:rFonts w:cstheme="minorHAnsi"/>
        </w:rPr>
      </w:pPr>
      <w:r w:rsidRPr="00906833">
        <w:rPr>
          <w:rFonts w:cstheme="minorHAnsi"/>
        </w:rPr>
        <w:t>The Sustainability Team has</w:t>
      </w:r>
      <w:r w:rsidR="00B61803" w:rsidRPr="00906833">
        <w:rPr>
          <w:rFonts w:cstheme="minorHAnsi"/>
        </w:rPr>
        <w:t xml:space="preserve">, with student support, </w:t>
      </w:r>
      <w:r w:rsidR="001F0CEE" w:rsidRPr="00906833">
        <w:rPr>
          <w:rFonts w:cstheme="minorHAnsi"/>
        </w:rPr>
        <w:t>over the last three years</w:t>
      </w:r>
      <w:r w:rsidR="004166C9" w:rsidRPr="00906833">
        <w:rPr>
          <w:rFonts w:cstheme="minorHAnsi"/>
        </w:rPr>
        <w:t xml:space="preserve"> tried</w:t>
      </w:r>
      <w:r w:rsidR="001F0CEE" w:rsidRPr="00906833">
        <w:rPr>
          <w:rFonts w:cstheme="minorHAnsi"/>
        </w:rPr>
        <w:t xml:space="preserve"> to create a wildflower meadow and </w:t>
      </w:r>
      <w:r w:rsidR="00077236" w:rsidRPr="00906833">
        <w:rPr>
          <w:rFonts w:cstheme="minorHAnsi"/>
        </w:rPr>
        <w:t>whilst we have seen successes</w:t>
      </w:r>
      <w:r w:rsidR="00D842F5" w:rsidRPr="00906833">
        <w:rPr>
          <w:rFonts w:cstheme="minorHAnsi"/>
        </w:rPr>
        <w:t xml:space="preserve"> notably creating a visible biodiversity uplift</w:t>
      </w:r>
      <w:r w:rsidR="00D501BB" w:rsidRPr="00906833">
        <w:rPr>
          <w:rFonts w:cstheme="minorHAnsi"/>
        </w:rPr>
        <w:t xml:space="preserve">. </w:t>
      </w:r>
      <w:r w:rsidR="009537BB" w:rsidRPr="00906833">
        <w:rPr>
          <w:rFonts w:cstheme="minorHAnsi"/>
        </w:rPr>
        <w:t>Nonetheless, with the warmer summers, weeds ingress, habitat fatigue and climate change intensifying</w:t>
      </w:r>
      <w:r w:rsidR="00AD659D" w:rsidRPr="00906833">
        <w:rPr>
          <w:rFonts w:cstheme="minorHAnsi"/>
        </w:rPr>
        <w:t xml:space="preserve">, </w:t>
      </w:r>
      <w:r w:rsidR="009537BB" w:rsidRPr="00906833">
        <w:rPr>
          <w:rFonts w:cstheme="minorHAnsi"/>
        </w:rPr>
        <w:t xml:space="preserve">it is </w:t>
      </w:r>
      <w:r w:rsidR="0019305D" w:rsidRPr="00906833">
        <w:rPr>
          <w:rFonts w:cstheme="minorHAnsi"/>
        </w:rPr>
        <w:t xml:space="preserve">clear through the results of this survey and </w:t>
      </w:r>
      <w:r w:rsidR="00E6722B" w:rsidRPr="00906833">
        <w:rPr>
          <w:rFonts w:cstheme="minorHAnsi"/>
        </w:rPr>
        <w:t xml:space="preserve">what the ground is telling us that change in </w:t>
      </w:r>
      <w:r w:rsidR="00285156" w:rsidRPr="00906833">
        <w:rPr>
          <w:rFonts w:cstheme="minorHAnsi"/>
        </w:rPr>
        <w:t>an</w:t>
      </w:r>
      <w:r w:rsidR="00E6722B" w:rsidRPr="00906833">
        <w:rPr>
          <w:rFonts w:cstheme="minorHAnsi"/>
        </w:rPr>
        <w:t xml:space="preserve"> approach is needed to make this a climate resilient habitat. </w:t>
      </w:r>
      <w:r w:rsidR="00586EF2" w:rsidRPr="00906833">
        <w:rPr>
          <w:rFonts w:cstheme="minorHAnsi"/>
        </w:rPr>
        <w:t xml:space="preserve">To this end, </w:t>
      </w:r>
      <w:r w:rsidR="0041606E" w:rsidRPr="00906833">
        <w:rPr>
          <w:rFonts w:cstheme="minorHAnsi"/>
        </w:rPr>
        <w:t>management of this area is now focused on creating an urban heathland and bringing this area back to what it used to be: heathland</w:t>
      </w:r>
      <w:r w:rsidR="004D36B8" w:rsidRPr="00906833">
        <w:rPr>
          <w:rFonts w:cstheme="minorHAnsi"/>
        </w:rPr>
        <w:t xml:space="preserve">, when it was part of The Sandlings. The Sandlings was a </w:t>
      </w:r>
      <w:r w:rsidR="00DC7F9F" w:rsidRPr="00906833">
        <w:rPr>
          <w:rFonts w:cstheme="minorHAnsi"/>
        </w:rPr>
        <w:t xml:space="preserve">heathland that </w:t>
      </w:r>
      <w:r w:rsidR="00727067" w:rsidRPr="00906833">
        <w:rPr>
          <w:rFonts w:cstheme="minorHAnsi"/>
        </w:rPr>
        <w:t>at on</w:t>
      </w:r>
      <w:r w:rsidR="00EE2087" w:rsidRPr="00906833">
        <w:rPr>
          <w:rFonts w:cstheme="minorHAnsi"/>
        </w:rPr>
        <w:t>e time occupied large expanses of Suffolk</w:t>
      </w:r>
      <w:r w:rsidR="000077F7" w:rsidRPr="00906833">
        <w:rPr>
          <w:rFonts w:cstheme="minorHAnsi"/>
        </w:rPr>
        <w:t xml:space="preserve">, </w:t>
      </w:r>
      <w:r w:rsidR="007E173D" w:rsidRPr="00906833">
        <w:rPr>
          <w:rFonts w:cstheme="minorHAnsi"/>
        </w:rPr>
        <w:t>up to 7,700 ha in 1889 according to some estimates (</w:t>
      </w:r>
      <w:r w:rsidR="00AF1FC5" w:rsidRPr="00906833">
        <w:rPr>
          <w:rFonts w:cstheme="minorHAnsi"/>
        </w:rPr>
        <w:t xml:space="preserve">Armstrong, 1973). </w:t>
      </w:r>
    </w:p>
    <w:p w14:paraId="184EF019" w14:textId="77777777" w:rsidR="00745149" w:rsidRPr="00906833" w:rsidRDefault="00745149" w:rsidP="00745149">
      <w:pPr>
        <w:rPr>
          <w:rFonts w:cstheme="minorHAnsi"/>
          <w:u w:val="single"/>
        </w:rPr>
      </w:pPr>
    </w:p>
    <w:p w14:paraId="2BC32BC9" w14:textId="77777777" w:rsidR="00277A38" w:rsidRDefault="00277A38" w:rsidP="00745149">
      <w:pPr>
        <w:rPr>
          <w:rFonts w:cstheme="minorHAnsi"/>
          <w:b/>
          <w:bCs/>
        </w:rPr>
      </w:pPr>
    </w:p>
    <w:p w14:paraId="505720EB" w14:textId="77777777" w:rsidR="00745149" w:rsidRDefault="00745149" w:rsidP="00745149">
      <w:pPr>
        <w:rPr>
          <w:rFonts w:cstheme="minorHAnsi"/>
          <w:b/>
          <w:bCs/>
        </w:rPr>
      </w:pPr>
    </w:p>
    <w:p w14:paraId="16BEA2F1" w14:textId="77777777" w:rsidR="00745149" w:rsidRDefault="00745149" w:rsidP="00745149">
      <w:pPr>
        <w:rPr>
          <w:rFonts w:cstheme="minorHAnsi"/>
          <w:b/>
          <w:bCs/>
        </w:rPr>
      </w:pPr>
    </w:p>
    <w:p w14:paraId="4F2F3E32" w14:textId="313343D9" w:rsidR="00745149" w:rsidRPr="00745149" w:rsidRDefault="00745149" w:rsidP="00745149">
      <w:pPr>
        <w:rPr>
          <w:rFonts w:cstheme="minorHAnsi"/>
          <w:b/>
          <w:bCs/>
        </w:rPr>
      </w:pPr>
      <w:r w:rsidRPr="00745149">
        <w:rPr>
          <w:rFonts w:cstheme="minorHAnsi"/>
          <w:b/>
          <w:bCs/>
        </w:rPr>
        <w:lastRenderedPageBreak/>
        <w:t xml:space="preserve">Bibliography: </w:t>
      </w:r>
    </w:p>
    <w:p w14:paraId="21E60CCB" w14:textId="77777777" w:rsidR="00116EF4" w:rsidRDefault="00116EF4" w:rsidP="00F97609">
      <w:pPr>
        <w:rPr>
          <w:rFonts w:cstheme="minorHAnsi"/>
        </w:rPr>
      </w:pPr>
      <w:r w:rsidRPr="00AF1FC5">
        <w:rPr>
          <w:rFonts w:cstheme="minorHAnsi"/>
        </w:rPr>
        <w:t xml:space="preserve">Armstrong, P.H. </w:t>
      </w:r>
      <w:r>
        <w:rPr>
          <w:rFonts w:cstheme="minorHAnsi"/>
        </w:rPr>
        <w:t>(</w:t>
      </w:r>
      <w:r w:rsidRPr="00AF1FC5">
        <w:rPr>
          <w:rFonts w:cstheme="minorHAnsi"/>
        </w:rPr>
        <w:t>1973</w:t>
      </w:r>
      <w:r>
        <w:rPr>
          <w:rFonts w:cstheme="minorHAnsi"/>
        </w:rPr>
        <w:t>)</w:t>
      </w:r>
      <w:r w:rsidRPr="00AF1FC5">
        <w:rPr>
          <w:rFonts w:cstheme="minorHAnsi"/>
        </w:rPr>
        <w:t xml:space="preserve"> Changes in the land use of the Suffolk Sandlings: A study of the disintegration of an ecosystem. </w:t>
      </w:r>
      <w:r w:rsidRPr="00AF1FC5">
        <w:rPr>
          <w:rFonts w:cstheme="minorHAnsi"/>
          <w:i/>
          <w:iCs/>
        </w:rPr>
        <w:t>Geography</w:t>
      </w:r>
      <w:r w:rsidRPr="00AF1FC5">
        <w:rPr>
          <w:rFonts w:cstheme="minorHAnsi"/>
        </w:rPr>
        <w:t>, pp.1-8.</w:t>
      </w:r>
    </w:p>
    <w:p w14:paraId="118579BA" w14:textId="77777777" w:rsidR="00116EF4" w:rsidRDefault="00116EF4" w:rsidP="00B86A12">
      <w:pPr>
        <w:rPr>
          <w:rFonts w:cstheme="minorHAnsi"/>
        </w:rPr>
      </w:pPr>
      <w:r w:rsidRPr="00B919D2">
        <w:rPr>
          <w:rFonts w:cstheme="minorHAnsi"/>
        </w:rPr>
        <w:t>DEFRA (202</w:t>
      </w:r>
      <w:r>
        <w:rPr>
          <w:rFonts w:cstheme="minorHAnsi"/>
        </w:rPr>
        <w:t>4</w:t>
      </w:r>
      <w:r w:rsidRPr="00B919D2">
        <w:rPr>
          <w:rFonts w:cstheme="minorHAnsi"/>
        </w:rPr>
        <w:t xml:space="preserve">) </w:t>
      </w:r>
      <w:r w:rsidRPr="00B919D2">
        <w:rPr>
          <w:rFonts w:cstheme="minorHAnsi"/>
          <w:i/>
          <w:iCs/>
        </w:rPr>
        <w:t>MAGIC</w:t>
      </w:r>
      <w:r w:rsidRPr="00B919D2">
        <w:rPr>
          <w:rFonts w:cstheme="minorHAnsi"/>
        </w:rPr>
        <w:t>.</w:t>
      </w:r>
      <w:r w:rsidRPr="00B919D2">
        <w:rPr>
          <w:rFonts w:cstheme="minorHAnsi"/>
          <w:i/>
          <w:iCs/>
        </w:rPr>
        <w:t xml:space="preserve"> </w:t>
      </w:r>
      <w:r w:rsidRPr="00B919D2">
        <w:rPr>
          <w:rFonts w:cstheme="minorHAnsi"/>
        </w:rPr>
        <w:t xml:space="preserve">Available at: </w:t>
      </w:r>
      <w:hyperlink r:id="rId32" w:history="1">
        <w:r w:rsidRPr="00254838">
          <w:rPr>
            <w:rStyle w:val="Hyperlink"/>
          </w:rPr>
          <w:t>Magic Map Application</w:t>
        </w:r>
      </w:hyperlink>
      <w:r w:rsidRPr="00B919D2">
        <w:rPr>
          <w:rFonts w:cstheme="minorHAnsi"/>
        </w:rPr>
        <w:t xml:space="preserve"> [accessed </w:t>
      </w:r>
      <w:r>
        <w:rPr>
          <w:rFonts w:cstheme="minorHAnsi"/>
        </w:rPr>
        <w:t>07/08/25].</w:t>
      </w:r>
    </w:p>
    <w:p w14:paraId="489B8DF7" w14:textId="77777777" w:rsidR="00116EF4" w:rsidRDefault="00116EF4" w:rsidP="00F97609">
      <w:pPr>
        <w:rPr>
          <w:rFonts w:cstheme="minorHAnsi"/>
        </w:rPr>
      </w:pPr>
      <w:r>
        <w:rPr>
          <w:rFonts w:cstheme="minorHAnsi"/>
        </w:rPr>
        <w:t xml:space="preserve">Met Office (2025) </w:t>
      </w:r>
      <w:r w:rsidRPr="004A0358">
        <w:rPr>
          <w:rFonts w:cstheme="minorHAnsi"/>
          <w:i/>
          <w:iCs/>
        </w:rPr>
        <w:t>Seasonal Assessment – Spring 2025</w:t>
      </w:r>
      <w:r>
        <w:rPr>
          <w:rFonts w:cstheme="minorHAnsi"/>
        </w:rPr>
        <w:t xml:space="preserve">. Available at: </w:t>
      </w:r>
      <w:hyperlink r:id="rId33" w:history="1">
        <w:r w:rsidRPr="004A0358">
          <w:rPr>
            <w:rStyle w:val="Hyperlink"/>
            <w:rFonts w:cstheme="minorHAnsi"/>
          </w:rPr>
          <w:t>seasonal-assessment---spring-2025.pdf</w:t>
        </w:r>
      </w:hyperlink>
      <w:r>
        <w:rPr>
          <w:rFonts w:cstheme="minorHAnsi"/>
        </w:rPr>
        <w:t xml:space="preserve"> [accessed 15/08/28]. </w:t>
      </w:r>
    </w:p>
    <w:p w14:paraId="12A21BD1" w14:textId="77777777" w:rsidR="00116EF4" w:rsidRPr="00B919D2" w:rsidRDefault="00116EF4" w:rsidP="00222987">
      <w:pPr>
        <w:rPr>
          <w:rFonts w:cstheme="minorHAnsi"/>
        </w:rPr>
      </w:pPr>
      <w:r w:rsidRPr="00B919D2">
        <w:rPr>
          <w:rFonts w:cstheme="minorHAnsi"/>
        </w:rPr>
        <w:t xml:space="preserve">Natural Environment and Rural Communities Act 2006, c. 16. Available at: </w:t>
      </w:r>
      <w:hyperlink r:id="rId34" w:history="1">
        <w:r w:rsidRPr="00B919D2">
          <w:rPr>
            <w:rStyle w:val="Hyperlink"/>
            <w:rFonts w:cstheme="minorHAnsi"/>
          </w:rPr>
          <w:t>https://www.legislation.gov.uk/ukpga/2006/16/contents</w:t>
        </w:r>
      </w:hyperlink>
      <w:r w:rsidRPr="00B919D2">
        <w:rPr>
          <w:rFonts w:cstheme="minorHAnsi"/>
        </w:rPr>
        <w:t xml:space="preserve"> [accessed </w:t>
      </w:r>
      <w:r>
        <w:rPr>
          <w:rFonts w:cstheme="minorHAnsi"/>
        </w:rPr>
        <w:t>13/08/25</w:t>
      </w:r>
      <w:r w:rsidRPr="00B919D2">
        <w:rPr>
          <w:rFonts w:cstheme="minorHAnsi"/>
        </w:rPr>
        <w:t xml:space="preserve">]. </w:t>
      </w:r>
    </w:p>
    <w:p w14:paraId="7011E7A8" w14:textId="77777777" w:rsidR="00116EF4" w:rsidRPr="00B919D2" w:rsidRDefault="00116EF4" w:rsidP="00222987">
      <w:pPr>
        <w:rPr>
          <w:rFonts w:cstheme="minorHAnsi"/>
        </w:rPr>
      </w:pPr>
      <w:r w:rsidRPr="00B919D2">
        <w:rPr>
          <w:rFonts w:cstheme="minorHAnsi"/>
        </w:rPr>
        <w:t>NBN Atlas (202</w:t>
      </w:r>
      <w:r>
        <w:rPr>
          <w:rFonts w:cstheme="minorHAnsi"/>
        </w:rPr>
        <w:t>5</w:t>
      </w:r>
      <w:r w:rsidRPr="00B919D2">
        <w:rPr>
          <w:rFonts w:cstheme="minorHAnsi"/>
        </w:rPr>
        <w:t xml:space="preserve">) </w:t>
      </w:r>
      <w:r w:rsidRPr="00B919D2">
        <w:rPr>
          <w:rFonts w:cstheme="minorHAnsi"/>
          <w:i/>
          <w:iCs/>
        </w:rPr>
        <w:t>Explore your area</w:t>
      </w:r>
      <w:r w:rsidRPr="00B919D2">
        <w:rPr>
          <w:rFonts w:cstheme="minorHAnsi"/>
        </w:rPr>
        <w:t xml:space="preserve">. Available at: </w:t>
      </w:r>
      <w:hyperlink r:id="rId35" w:anchor="52.10412650000001|1.3288216|13|ALL_SPECIES" w:history="1">
        <w:r w:rsidRPr="00B919D2">
          <w:rPr>
            <w:rStyle w:val="Hyperlink"/>
            <w:rFonts w:cstheme="minorHAnsi"/>
          </w:rPr>
          <w:t>https://records.nbnatlas.org/explore/your-area#52.10412650000001|1.3288216|13|ALL_SPECIES</w:t>
        </w:r>
      </w:hyperlink>
      <w:r w:rsidRPr="00B919D2">
        <w:rPr>
          <w:rFonts w:cstheme="minorHAnsi"/>
        </w:rPr>
        <w:t xml:space="preserve"> [accessed 1</w:t>
      </w:r>
      <w:r>
        <w:rPr>
          <w:rFonts w:cstheme="minorHAnsi"/>
        </w:rPr>
        <w:t>3</w:t>
      </w:r>
      <w:r w:rsidRPr="00B919D2">
        <w:rPr>
          <w:rFonts w:cstheme="minorHAnsi"/>
        </w:rPr>
        <w:t>/08/2</w:t>
      </w:r>
      <w:r>
        <w:rPr>
          <w:rFonts w:cstheme="minorHAnsi"/>
        </w:rPr>
        <w:t>5</w:t>
      </w:r>
      <w:r w:rsidRPr="00B919D2">
        <w:rPr>
          <w:rFonts w:cstheme="minorHAnsi"/>
        </w:rPr>
        <w:t>].</w:t>
      </w:r>
    </w:p>
    <w:p w14:paraId="79F103DA" w14:textId="77777777" w:rsidR="00116EF4" w:rsidRPr="00B919D2" w:rsidRDefault="00116EF4" w:rsidP="00222987">
      <w:pPr>
        <w:rPr>
          <w:rFonts w:cstheme="minorHAnsi"/>
        </w:rPr>
      </w:pPr>
      <w:r w:rsidRPr="00B919D2">
        <w:rPr>
          <w:rFonts w:cstheme="minorHAnsi"/>
          <w:i/>
          <w:iCs/>
        </w:rPr>
        <w:t>The conservation of habitats and species regulations 2017</w:t>
      </w:r>
      <w:r w:rsidRPr="00B919D2">
        <w:rPr>
          <w:rFonts w:cstheme="minorHAnsi"/>
        </w:rPr>
        <w:t xml:space="preserve"> (SI 2017/1012). Available at: </w:t>
      </w:r>
      <w:hyperlink r:id="rId36" w:history="1">
        <w:r w:rsidRPr="00B919D2">
          <w:rPr>
            <w:rStyle w:val="Hyperlink"/>
            <w:rFonts w:cstheme="minorHAnsi"/>
          </w:rPr>
          <w:t>https://www.legislation.gov.uk/uksi/2017/1012/contents/made</w:t>
        </w:r>
      </w:hyperlink>
      <w:r w:rsidRPr="00B919D2">
        <w:rPr>
          <w:rFonts w:cstheme="minorHAnsi"/>
        </w:rPr>
        <w:t xml:space="preserve"> [accessed: 1</w:t>
      </w:r>
      <w:r>
        <w:rPr>
          <w:rFonts w:cstheme="minorHAnsi"/>
        </w:rPr>
        <w:t>3</w:t>
      </w:r>
      <w:r w:rsidRPr="00B919D2">
        <w:rPr>
          <w:rFonts w:cstheme="minorHAnsi"/>
        </w:rPr>
        <w:t>/08/2</w:t>
      </w:r>
      <w:r>
        <w:rPr>
          <w:rFonts w:cstheme="minorHAnsi"/>
        </w:rPr>
        <w:t>5</w:t>
      </w:r>
      <w:r w:rsidRPr="00B919D2">
        <w:rPr>
          <w:rFonts w:cstheme="minorHAnsi"/>
        </w:rPr>
        <w:t>].</w:t>
      </w:r>
    </w:p>
    <w:p w14:paraId="2E2DAAB9" w14:textId="77777777" w:rsidR="00116EF4" w:rsidRDefault="00116EF4" w:rsidP="00222987">
      <w:pPr>
        <w:rPr>
          <w:rFonts w:cstheme="minorHAnsi"/>
        </w:rPr>
      </w:pPr>
      <w:r>
        <w:rPr>
          <w:rFonts w:cstheme="minorHAnsi"/>
        </w:rPr>
        <w:t xml:space="preserve">UKHab Ltd (2023). </w:t>
      </w:r>
      <w:r w:rsidRPr="003568B8">
        <w:rPr>
          <w:rFonts w:cstheme="minorHAnsi"/>
          <w:i/>
          <w:iCs/>
        </w:rPr>
        <w:t>UK Habitat Classification Version 2.0</w:t>
      </w:r>
      <w:r>
        <w:rPr>
          <w:rFonts w:cstheme="minorHAnsi"/>
        </w:rPr>
        <w:t xml:space="preserve">. Available at: </w:t>
      </w:r>
      <w:hyperlink r:id="rId37" w:history="1">
        <w:r w:rsidRPr="003568B8">
          <w:rPr>
            <w:rStyle w:val="Hyperlink"/>
            <w:rFonts w:cstheme="minorHAnsi"/>
          </w:rPr>
          <w:t>ukhab – UK Habitat Classification</w:t>
        </w:r>
      </w:hyperlink>
      <w:r w:rsidRPr="003568B8">
        <w:rPr>
          <w:rFonts w:cstheme="minorHAnsi"/>
        </w:rPr>
        <w:t xml:space="preserve"> </w:t>
      </w:r>
      <w:r>
        <w:rPr>
          <w:rFonts w:cstheme="minorHAnsi"/>
        </w:rPr>
        <w:t xml:space="preserve">[accessed 07/08/25]. </w:t>
      </w:r>
    </w:p>
    <w:p w14:paraId="28FB3DAC" w14:textId="77777777" w:rsidR="00116EF4" w:rsidRDefault="00116EF4" w:rsidP="00222987">
      <w:pPr>
        <w:rPr>
          <w:rFonts w:cstheme="minorHAnsi"/>
        </w:rPr>
      </w:pPr>
      <w:r w:rsidRPr="00B919D2">
        <w:rPr>
          <w:rFonts w:cstheme="minorHAnsi"/>
        </w:rPr>
        <w:t xml:space="preserve">Wildlife and Countryside Act 1981, c. 69. Available at: </w:t>
      </w:r>
      <w:hyperlink r:id="rId38" w:history="1">
        <w:r w:rsidRPr="00B919D2">
          <w:rPr>
            <w:rStyle w:val="Hyperlink"/>
            <w:rFonts w:cstheme="minorHAnsi"/>
          </w:rPr>
          <w:t>https://www.legislation.gov.uk/ukpga/1981/69/contents</w:t>
        </w:r>
      </w:hyperlink>
      <w:r w:rsidRPr="00B919D2">
        <w:rPr>
          <w:rFonts w:cstheme="minorHAnsi"/>
        </w:rPr>
        <w:t xml:space="preserve"> [accessed </w:t>
      </w:r>
      <w:r>
        <w:rPr>
          <w:rFonts w:cstheme="minorHAnsi"/>
        </w:rPr>
        <w:t>13/08/25</w:t>
      </w:r>
      <w:r w:rsidRPr="00B919D2">
        <w:rPr>
          <w:rFonts w:cstheme="minorHAnsi"/>
        </w:rPr>
        <w:t xml:space="preserve">]. </w:t>
      </w:r>
    </w:p>
    <w:p w14:paraId="7CBF1C53" w14:textId="77777777" w:rsidR="00B86A12" w:rsidRPr="004A0358" w:rsidRDefault="00B86A12" w:rsidP="00F97609">
      <w:pPr>
        <w:rPr>
          <w:rFonts w:cstheme="minorHAnsi"/>
          <w:i/>
          <w:iCs/>
        </w:rPr>
      </w:pPr>
    </w:p>
    <w:p w14:paraId="4A946B34" w14:textId="77777777" w:rsidR="00025535" w:rsidRPr="00025535" w:rsidRDefault="00025535" w:rsidP="00025535">
      <w:pPr>
        <w:rPr>
          <w:b/>
          <w:bCs/>
        </w:rPr>
      </w:pPr>
    </w:p>
    <w:p w14:paraId="50CF5A1C" w14:textId="77777777" w:rsidR="00000A2B" w:rsidRPr="00000A2B" w:rsidRDefault="00000A2B"/>
    <w:sectPr w:rsidR="00000A2B" w:rsidRPr="00000A2B" w:rsidSect="003D04E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316810"/>
    <w:multiLevelType w:val="hybridMultilevel"/>
    <w:tmpl w:val="B04CE6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1183A98"/>
    <w:multiLevelType w:val="hybridMultilevel"/>
    <w:tmpl w:val="0C88FC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02296394">
    <w:abstractNumId w:val="1"/>
  </w:num>
  <w:num w:numId="2" w16cid:durableId="462706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2AB"/>
    <w:rsid w:val="00000A2B"/>
    <w:rsid w:val="000037D5"/>
    <w:rsid w:val="00006804"/>
    <w:rsid w:val="000077F7"/>
    <w:rsid w:val="00007E30"/>
    <w:rsid w:val="000115C1"/>
    <w:rsid w:val="00022F6E"/>
    <w:rsid w:val="00025535"/>
    <w:rsid w:val="000340EE"/>
    <w:rsid w:val="00041E13"/>
    <w:rsid w:val="000771D2"/>
    <w:rsid w:val="00077236"/>
    <w:rsid w:val="000A6583"/>
    <w:rsid w:val="000E08D2"/>
    <w:rsid w:val="000E4CDE"/>
    <w:rsid w:val="00116EF4"/>
    <w:rsid w:val="00120D52"/>
    <w:rsid w:val="00142D03"/>
    <w:rsid w:val="0019305D"/>
    <w:rsid w:val="001C66AF"/>
    <w:rsid w:val="001D0016"/>
    <w:rsid w:val="001D44BF"/>
    <w:rsid w:val="001E3EF3"/>
    <w:rsid w:val="001F0CEE"/>
    <w:rsid w:val="002057C6"/>
    <w:rsid w:val="00205E39"/>
    <w:rsid w:val="00222987"/>
    <w:rsid w:val="00240A98"/>
    <w:rsid w:val="002411B3"/>
    <w:rsid w:val="0024607B"/>
    <w:rsid w:val="00252298"/>
    <w:rsid w:val="0025264D"/>
    <w:rsid w:val="00253975"/>
    <w:rsid w:val="00277A38"/>
    <w:rsid w:val="00285156"/>
    <w:rsid w:val="002A7296"/>
    <w:rsid w:val="002B2CAB"/>
    <w:rsid w:val="002D2ABC"/>
    <w:rsid w:val="0031191F"/>
    <w:rsid w:val="00320EEE"/>
    <w:rsid w:val="00324CDE"/>
    <w:rsid w:val="00325251"/>
    <w:rsid w:val="00326F66"/>
    <w:rsid w:val="003307C0"/>
    <w:rsid w:val="0034452D"/>
    <w:rsid w:val="003B0EE1"/>
    <w:rsid w:val="003C719F"/>
    <w:rsid w:val="003D04EB"/>
    <w:rsid w:val="003D2D75"/>
    <w:rsid w:val="003D57AC"/>
    <w:rsid w:val="003E73EF"/>
    <w:rsid w:val="003E7BE7"/>
    <w:rsid w:val="0041112A"/>
    <w:rsid w:val="0041606E"/>
    <w:rsid w:val="004166C9"/>
    <w:rsid w:val="004243D9"/>
    <w:rsid w:val="004333BC"/>
    <w:rsid w:val="00445B3E"/>
    <w:rsid w:val="004648C3"/>
    <w:rsid w:val="00476BBF"/>
    <w:rsid w:val="00482F17"/>
    <w:rsid w:val="0048779B"/>
    <w:rsid w:val="004A0358"/>
    <w:rsid w:val="004A27B8"/>
    <w:rsid w:val="004C1D3C"/>
    <w:rsid w:val="004D36B8"/>
    <w:rsid w:val="004F19D8"/>
    <w:rsid w:val="004F7943"/>
    <w:rsid w:val="00501D40"/>
    <w:rsid w:val="00520848"/>
    <w:rsid w:val="00531C56"/>
    <w:rsid w:val="00537F7E"/>
    <w:rsid w:val="0054049E"/>
    <w:rsid w:val="0054245E"/>
    <w:rsid w:val="00551252"/>
    <w:rsid w:val="0055794A"/>
    <w:rsid w:val="00562E82"/>
    <w:rsid w:val="00585C07"/>
    <w:rsid w:val="00586EF2"/>
    <w:rsid w:val="005C3273"/>
    <w:rsid w:val="005E332F"/>
    <w:rsid w:val="005F4391"/>
    <w:rsid w:val="0061264B"/>
    <w:rsid w:val="00614D1F"/>
    <w:rsid w:val="00631A39"/>
    <w:rsid w:val="00631F76"/>
    <w:rsid w:val="00642F58"/>
    <w:rsid w:val="006549EE"/>
    <w:rsid w:val="0066558C"/>
    <w:rsid w:val="006A60EA"/>
    <w:rsid w:val="006A6513"/>
    <w:rsid w:val="006B5574"/>
    <w:rsid w:val="006B59DF"/>
    <w:rsid w:val="006B7C94"/>
    <w:rsid w:val="006C76D6"/>
    <w:rsid w:val="006D5160"/>
    <w:rsid w:val="006E2563"/>
    <w:rsid w:val="006F42C7"/>
    <w:rsid w:val="007079FA"/>
    <w:rsid w:val="00722000"/>
    <w:rsid w:val="00724A8C"/>
    <w:rsid w:val="007253F1"/>
    <w:rsid w:val="00727067"/>
    <w:rsid w:val="00745149"/>
    <w:rsid w:val="00765049"/>
    <w:rsid w:val="0078699F"/>
    <w:rsid w:val="007A694C"/>
    <w:rsid w:val="007C662D"/>
    <w:rsid w:val="007D0D25"/>
    <w:rsid w:val="007E173D"/>
    <w:rsid w:val="00804870"/>
    <w:rsid w:val="00815D4A"/>
    <w:rsid w:val="008366C5"/>
    <w:rsid w:val="0085316B"/>
    <w:rsid w:val="00865C8B"/>
    <w:rsid w:val="008720C6"/>
    <w:rsid w:val="00881AFC"/>
    <w:rsid w:val="008C6C5E"/>
    <w:rsid w:val="008D5981"/>
    <w:rsid w:val="00906833"/>
    <w:rsid w:val="009537BB"/>
    <w:rsid w:val="00986A67"/>
    <w:rsid w:val="0098704F"/>
    <w:rsid w:val="00994242"/>
    <w:rsid w:val="009A6A9A"/>
    <w:rsid w:val="009C1B01"/>
    <w:rsid w:val="009C378B"/>
    <w:rsid w:val="009E2786"/>
    <w:rsid w:val="009E7A40"/>
    <w:rsid w:val="009F2B69"/>
    <w:rsid w:val="00A02632"/>
    <w:rsid w:val="00A130A5"/>
    <w:rsid w:val="00A13868"/>
    <w:rsid w:val="00A216A1"/>
    <w:rsid w:val="00A25DD5"/>
    <w:rsid w:val="00A32137"/>
    <w:rsid w:val="00A61A2B"/>
    <w:rsid w:val="00A66BA1"/>
    <w:rsid w:val="00A71358"/>
    <w:rsid w:val="00A72E1E"/>
    <w:rsid w:val="00A84ADE"/>
    <w:rsid w:val="00A86B0E"/>
    <w:rsid w:val="00A922AB"/>
    <w:rsid w:val="00A955C8"/>
    <w:rsid w:val="00AA6069"/>
    <w:rsid w:val="00AB698A"/>
    <w:rsid w:val="00AC0AFA"/>
    <w:rsid w:val="00AD659D"/>
    <w:rsid w:val="00AF1FC5"/>
    <w:rsid w:val="00B14BC8"/>
    <w:rsid w:val="00B35EB4"/>
    <w:rsid w:val="00B61803"/>
    <w:rsid w:val="00B646EE"/>
    <w:rsid w:val="00B7513E"/>
    <w:rsid w:val="00B85159"/>
    <w:rsid w:val="00B8546D"/>
    <w:rsid w:val="00B8659B"/>
    <w:rsid w:val="00B86A12"/>
    <w:rsid w:val="00BD04C9"/>
    <w:rsid w:val="00BD37F4"/>
    <w:rsid w:val="00BE387E"/>
    <w:rsid w:val="00BF4CE5"/>
    <w:rsid w:val="00C06199"/>
    <w:rsid w:val="00C11D76"/>
    <w:rsid w:val="00C3047D"/>
    <w:rsid w:val="00C30840"/>
    <w:rsid w:val="00C75197"/>
    <w:rsid w:val="00C77694"/>
    <w:rsid w:val="00C91583"/>
    <w:rsid w:val="00CB50C8"/>
    <w:rsid w:val="00CB78C5"/>
    <w:rsid w:val="00CC0F19"/>
    <w:rsid w:val="00CC3733"/>
    <w:rsid w:val="00D13D84"/>
    <w:rsid w:val="00D316AD"/>
    <w:rsid w:val="00D40B15"/>
    <w:rsid w:val="00D501BB"/>
    <w:rsid w:val="00D626D9"/>
    <w:rsid w:val="00D64099"/>
    <w:rsid w:val="00D664FA"/>
    <w:rsid w:val="00D80B91"/>
    <w:rsid w:val="00D842F5"/>
    <w:rsid w:val="00D84460"/>
    <w:rsid w:val="00D846C1"/>
    <w:rsid w:val="00D86837"/>
    <w:rsid w:val="00D90194"/>
    <w:rsid w:val="00D97D46"/>
    <w:rsid w:val="00DA5DA0"/>
    <w:rsid w:val="00DB1510"/>
    <w:rsid w:val="00DC636D"/>
    <w:rsid w:val="00DC7F9F"/>
    <w:rsid w:val="00DD246F"/>
    <w:rsid w:val="00DD25B1"/>
    <w:rsid w:val="00DF5944"/>
    <w:rsid w:val="00DF5B6D"/>
    <w:rsid w:val="00E07E0E"/>
    <w:rsid w:val="00E111EB"/>
    <w:rsid w:val="00E14B50"/>
    <w:rsid w:val="00E303E6"/>
    <w:rsid w:val="00E545C0"/>
    <w:rsid w:val="00E64D93"/>
    <w:rsid w:val="00E6722B"/>
    <w:rsid w:val="00E76184"/>
    <w:rsid w:val="00E843D9"/>
    <w:rsid w:val="00EC3674"/>
    <w:rsid w:val="00EC616F"/>
    <w:rsid w:val="00ED5BA9"/>
    <w:rsid w:val="00EE2087"/>
    <w:rsid w:val="00F13EB6"/>
    <w:rsid w:val="00F233D7"/>
    <w:rsid w:val="00F244C4"/>
    <w:rsid w:val="00F313D4"/>
    <w:rsid w:val="00F44811"/>
    <w:rsid w:val="00F44A70"/>
    <w:rsid w:val="00F56943"/>
    <w:rsid w:val="00F643CA"/>
    <w:rsid w:val="00F66847"/>
    <w:rsid w:val="00F7482A"/>
    <w:rsid w:val="00F83EF8"/>
    <w:rsid w:val="00F94447"/>
    <w:rsid w:val="00F97609"/>
    <w:rsid w:val="00FA2509"/>
    <w:rsid w:val="00FA70C1"/>
    <w:rsid w:val="00FF044C"/>
    <w:rsid w:val="00FF5B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F63CD"/>
  <w15:chartTrackingRefBased/>
  <w15:docId w15:val="{FFC52122-E9B1-4994-BD74-A87E1D76B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2AB"/>
  </w:style>
  <w:style w:type="paragraph" w:styleId="Heading1">
    <w:name w:val="heading 1"/>
    <w:basedOn w:val="Normal"/>
    <w:next w:val="Normal"/>
    <w:link w:val="Heading1Char"/>
    <w:uiPriority w:val="9"/>
    <w:qFormat/>
    <w:rsid w:val="00A922A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922A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922A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922A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922A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922A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22A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22A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22A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22A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922A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922A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922A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922A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922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22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22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22AB"/>
    <w:rPr>
      <w:rFonts w:eastAsiaTheme="majorEastAsia" w:cstheme="majorBidi"/>
      <w:color w:val="272727" w:themeColor="text1" w:themeTint="D8"/>
    </w:rPr>
  </w:style>
  <w:style w:type="paragraph" w:styleId="Title">
    <w:name w:val="Title"/>
    <w:basedOn w:val="Normal"/>
    <w:next w:val="Normal"/>
    <w:link w:val="TitleChar"/>
    <w:uiPriority w:val="10"/>
    <w:qFormat/>
    <w:rsid w:val="00A922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22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22A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22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22AB"/>
    <w:pPr>
      <w:spacing w:before="160"/>
      <w:jc w:val="center"/>
    </w:pPr>
    <w:rPr>
      <w:i/>
      <w:iCs/>
      <w:color w:val="404040" w:themeColor="text1" w:themeTint="BF"/>
    </w:rPr>
  </w:style>
  <w:style w:type="character" w:customStyle="1" w:styleId="QuoteChar">
    <w:name w:val="Quote Char"/>
    <w:basedOn w:val="DefaultParagraphFont"/>
    <w:link w:val="Quote"/>
    <w:uiPriority w:val="29"/>
    <w:rsid w:val="00A922AB"/>
    <w:rPr>
      <w:i/>
      <w:iCs/>
      <w:color w:val="404040" w:themeColor="text1" w:themeTint="BF"/>
    </w:rPr>
  </w:style>
  <w:style w:type="paragraph" w:styleId="ListParagraph">
    <w:name w:val="List Paragraph"/>
    <w:basedOn w:val="Normal"/>
    <w:uiPriority w:val="34"/>
    <w:qFormat/>
    <w:rsid w:val="00A922AB"/>
    <w:pPr>
      <w:ind w:left="720"/>
      <w:contextualSpacing/>
    </w:pPr>
  </w:style>
  <w:style w:type="character" w:styleId="IntenseEmphasis">
    <w:name w:val="Intense Emphasis"/>
    <w:basedOn w:val="DefaultParagraphFont"/>
    <w:uiPriority w:val="21"/>
    <w:qFormat/>
    <w:rsid w:val="00A922AB"/>
    <w:rPr>
      <w:i/>
      <w:iCs/>
      <w:color w:val="2F5496" w:themeColor="accent1" w:themeShade="BF"/>
    </w:rPr>
  </w:style>
  <w:style w:type="paragraph" w:styleId="IntenseQuote">
    <w:name w:val="Intense Quote"/>
    <w:basedOn w:val="Normal"/>
    <w:next w:val="Normal"/>
    <w:link w:val="IntenseQuoteChar"/>
    <w:uiPriority w:val="30"/>
    <w:qFormat/>
    <w:rsid w:val="00A922A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922AB"/>
    <w:rPr>
      <w:i/>
      <w:iCs/>
      <w:color w:val="2F5496" w:themeColor="accent1" w:themeShade="BF"/>
    </w:rPr>
  </w:style>
  <w:style w:type="character" w:styleId="IntenseReference">
    <w:name w:val="Intense Reference"/>
    <w:basedOn w:val="DefaultParagraphFont"/>
    <w:uiPriority w:val="32"/>
    <w:qFormat/>
    <w:rsid w:val="00A922AB"/>
    <w:rPr>
      <w:b/>
      <w:bCs/>
      <w:smallCaps/>
      <w:color w:val="2F5496" w:themeColor="accent1" w:themeShade="BF"/>
      <w:spacing w:val="5"/>
    </w:rPr>
  </w:style>
  <w:style w:type="paragraph" w:styleId="Caption">
    <w:name w:val="caption"/>
    <w:basedOn w:val="Normal"/>
    <w:next w:val="Normal"/>
    <w:uiPriority w:val="35"/>
    <w:unhideWhenUsed/>
    <w:qFormat/>
    <w:rsid w:val="000E4CDE"/>
    <w:pPr>
      <w:spacing w:after="200" w:line="240" w:lineRule="auto"/>
    </w:pPr>
    <w:rPr>
      <w:rFonts w:ascii="Times New Roman" w:hAnsi="Times New Roman" w:cs="Times New Roman"/>
      <w:i/>
      <w:iCs/>
      <w:color w:val="44546A" w:themeColor="text2"/>
      <w:kern w:val="0"/>
      <w:sz w:val="18"/>
      <w:szCs w:val="18"/>
      <w14:ligatures w14:val="none"/>
    </w:rPr>
  </w:style>
  <w:style w:type="table" w:styleId="TableGrid">
    <w:name w:val="Table Grid"/>
    <w:basedOn w:val="TableNormal"/>
    <w:uiPriority w:val="39"/>
    <w:rsid w:val="00F313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76184"/>
    <w:rPr>
      <w:color w:val="666666"/>
    </w:rPr>
  </w:style>
  <w:style w:type="character" w:styleId="CommentReference">
    <w:name w:val="annotation reference"/>
    <w:basedOn w:val="DefaultParagraphFont"/>
    <w:uiPriority w:val="99"/>
    <w:semiHidden/>
    <w:unhideWhenUsed/>
    <w:rsid w:val="0054245E"/>
    <w:rPr>
      <w:sz w:val="16"/>
      <w:szCs w:val="16"/>
    </w:rPr>
  </w:style>
  <w:style w:type="paragraph" w:styleId="CommentText">
    <w:name w:val="annotation text"/>
    <w:basedOn w:val="Normal"/>
    <w:link w:val="CommentTextChar"/>
    <w:uiPriority w:val="99"/>
    <w:unhideWhenUsed/>
    <w:rsid w:val="0054245E"/>
    <w:pPr>
      <w:spacing w:line="240" w:lineRule="auto"/>
    </w:pPr>
    <w:rPr>
      <w:sz w:val="20"/>
      <w:szCs w:val="20"/>
    </w:rPr>
  </w:style>
  <w:style w:type="character" w:customStyle="1" w:styleId="CommentTextChar">
    <w:name w:val="Comment Text Char"/>
    <w:basedOn w:val="DefaultParagraphFont"/>
    <w:link w:val="CommentText"/>
    <w:uiPriority w:val="99"/>
    <w:rsid w:val="0054245E"/>
    <w:rPr>
      <w:sz w:val="20"/>
      <w:szCs w:val="20"/>
    </w:rPr>
  </w:style>
  <w:style w:type="paragraph" w:styleId="CommentSubject">
    <w:name w:val="annotation subject"/>
    <w:basedOn w:val="CommentText"/>
    <w:next w:val="CommentText"/>
    <w:link w:val="CommentSubjectChar"/>
    <w:uiPriority w:val="99"/>
    <w:semiHidden/>
    <w:unhideWhenUsed/>
    <w:rsid w:val="0054245E"/>
    <w:rPr>
      <w:b/>
      <w:bCs/>
    </w:rPr>
  </w:style>
  <w:style w:type="character" w:customStyle="1" w:styleId="CommentSubjectChar">
    <w:name w:val="Comment Subject Char"/>
    <w:basedOn w:val="CommentTextChar"/>
    <w:link w:val="CommentSubject"/>
    <w:uiPriority w:val="99"/>
    <w:semiHidden/>
    <w:rsid w:val="0054245E"/>
    <w:rPr>
      <w:b/>
      <w:bCs/>
      <w:sz w:val="20"/>
      <w:szCs w:val="20"/>
    </w:rPr>
  </w:style>
  <w:style w:type="character" w:styleId="Hyperlink">
    <w:name w:val="Hyperlink"/>
    <w:basedOn w:val="DefaultParagraphFont"/>
    <w:uiPriority w:val="99"/>
    <w:unhideWhenUsed/>
    <w:rsid w:val="00C3047D"/>
    <w:rPr>
      <w:color w:val="0563C1" w:themeColor="hyperlink"/>
      <w:u w:val="single"/>
    </w:rPr>
  </w:style>
  <w:style w:type="character" w:styleId="UnresolvedMention">
    <w:name w:val="Unresolved Mention"/>
    <w:basedOn w:val="DefaultParagraphFont"/>
    <w:uiPriority w:val="99"/>
    <w:semiHidden/>
    <w:unhideWhenUsed/>
    <w:rsid w:val="00C304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750808">
      <w:bodyDiv w:val="1"/>
      <w:marLeft w:val="0"/>
      <w:marRight w:val="0"/>
      <w:marTop w:val="0"/>
      <w:marBottom w:val="0"/>
      <w:divBdr>
        <w:top w:val="none" w:sz="0" w:space="0" w:color="auto"/>
        <w:left w:val="none" w:sz="0" w:space="0" w:color="auto"/>
        <w:bottom w:val="none" w:sz="0" w:space="0" w:color="auto"/>
        <w:right w:val="none" w:sz="0" w:space="0" w:color="auto"/>
      </w:divBdr>
    </w:div>
    <w:div w:id="190144230">
      <w:bodyDiv w:val="1"/>
      <w:marLeft w:val="0"/>
      <w:marRight w:val="0"/>
      <w:marTop w:val="0"/>
      <w:marBottom w:val="0"/>
      <w:divBdr>
        <w:top w:val="none" w:sz="0" w:space="0" w:color="auto"/>
        <w:left w:val="none" w:sz="0" w:space="0" w:color="auto"/>
        <w:bottom w:val="none" w:sz="0" w:space="0" w:color="auto"/>
        <w:right w:val="none" w:sz="0" w:space="0" w:color="auto"/>
      </w:divBdr>
    </w:div>
    <w:div w:id="209191524">
      <w:bodyDiv w:val="1"/>
      <w:marLeft w:val="0"/>
      <w:marRight w:val="0"/>
      <w:marTop w:val="0"/>
      <w:marBottom w:val="0"/>
      <w:divBdr>
        <w:top w:val="none" w:sz="0" w:space="0" w:color="auto"/>
        <w:left w:val="none" w:sz="0" w:space="0" w:color="auto"/>
        <w:bottom w:val="none" w:sz="0" w:space="0" w:color="auto"/>
        <w:right w:val="none" w:sz="0" w:space="0" w:color="auto"/>
      </w:divBdr>
    </w:div>
    <w:div w:id="209851239">
      <w:bodyDiv w:val="1"/>
      <w:marLeft w:val="0"/>
      <w:marRight w:val="0"/>
      <w:marTop w:val="0"/>
      <w:marBottom w:val="0"/>
      <w:divBdr>
        <w:top w:val="none" w:sz="0" w:space="0" w:color="auto"/>
        <w:left w:val="none" w:sz="0" w:space="0" w:color="auto"/>
        <w:bottom w:val="none" w:sz="0" w:space="0" w:color="auto"/>
        <w:right w:val="none" w:sz="0" w:space="0" w:color="auto"/>
      </w:divBdr>
    </w:div>
    <w:div w:id="445124133">
      <w:bodyDiv w:val="1"/>
      <w:marLeft w:val="0"/>
      <w:marRight w:val="0"/>
      <w:marTop w:val="0"/>
      <w:marBottom w:val="0"/>
      <w:divBdr>
        <w:top w:val="none" w:sz="0" w:space="0" w:color="auto"/>
        <w:left w:val="none" w:sz="0" w:space="0" w:color="auto"/>
        <w:bottom w:val="none" w:sz="0" w:space="0" w:color="auto"/>
        <w:right w:val="none" w:sz="0" w:space="0" w:color="auto"/>
      </w:divBdr>
    </w:div>
    <w:div w:id="681666388">
      <w:bodyDiv w:val="1"/>
      <w:marLeft w:val="0"/>
      <w:marRight w:val="0"/>
      <w:marTop w:val="0"/>
      <w:marBottom w:val="0"/>
      <w:divBdr>
        <w:top w:val="none" w:sz="0" w:space="0" w:color="auto"/>
        <w:left w:val="none" w:sz="0" w:space="0" w:color="auto"/>
        <w:bottom w:val="none" w:sz="0" w:space="0" w:color="auto"/>
        <w:right w:val="none" w:sz="0" w:space="0" w:color="auto"/>
      </w:divBdr>
    </w:div>
    <w:div w:id="867446513">
      <w:bodyDiv w:val="1"/>
      <w:marLeft w:val="0"/>
      <w:marRight w:val="0"/>
      <w:marTop w:val="0"/>
      <w:marBottom w:val="0"/>
      <w:divBdr>
        <w:top w:val="none" w:sz="0" w:space="0" w:color="auto"/>
        <w:left w:val="none" w:sz="0" w:space="0" w:color="auto"/>
        <w:bottom w:val="none" w:sz="0" w:space="0" w:color="auto"/>
        <w:right w:val="none" w:sz="0" w:space="0" w:color="auto"/>
      </w:divBdr>
    </w:div>
    <w:div w:id="1053850318">
      <w:bodyDiv w:val="1"/>
      <w:marLeft w:val="0"/>
      <w:marRight w:val="0"/>
      <w:marTop w:val="0"/>
      <w:marBottom w:val="0"/>
      <w:divBdr>
        <w:top w:val="none" w:sz="0" w:space="0" w:color="auto"/>
        <w:left w:val="none" w:sz="0" w:space="0" w:color="auto"/>
        <w:bottom w:val="none" w:sz="0" w:space="0" w:color="auto"/>
        <w:right w:val="none" w:sz="0" w:space="0" w:color="auto"/>
      </w:divBdr>
    </w:div>
    <w:div w:id="1055546803">
      <w:bodyDiv w:val="1"/>
      <w:marLeft w:val="0"/>
      <w:marRight w:val="0"/>
      <w:marTop w:val="0"/>
      <w:marBottom w:val="0"/>
      <w:divBdr>
        <w:top w:val="none" w:sz="0" w:space="0" w:color="auto"/>
        <w:left w:val="none" w:sz="0" w:space="0" w:color="auto"/>
        <w:bottom w:val="none" w:sz="0" w:space="0" w:color="auto"/>
        <w:right w:val="none" w:sz="0" w:space="0" w:color="auto"/>
      </w:divBdr>
    </w:div>
    <w:div w:id="1103765897">
      <w:bodyDiv w:val="1"/>
      <w:marLeft w:val="0"/>
      <w:marRight w:val="0"/>
      <w:marTop w:val="0"/>
      <w:marBottom w:val="0"/>
      <w:divBdr>
        <w:top w:val="none" w:sz="0" w:space="0" w:color="auto"/>
        <w:left w:val="none" w:sz="0" w:space="0" w:color="auto"/>
        <w:bottom w:val="none" w:sz="0" w:space="0" w:color="auto"/>
        <w:right w:val="none" w:sz="0" w:space="0" w:color="auto"/>
      </w:divBdr>
    </w:div>
    <w:div w:id="1295865200">
      <w:bodyDiv w:val="1"/>
      <w:marLeft w:val="0"/>
      <w:marRight w:val="0"/>
      <w:marTop w:val="0"/>
      <w:marBottom w:val="0"/>
      <w:divBdr>
        <w:top w:val="none" w:sz="0" w:space="0" w:color="auto"/>
        <w:left w:val="none" w:sz="0" w:space="0" w:color="auto"/>
        <w:bottom w:val="none" w:sz="0" w:space="0" w:color="auto"/>
        <w:right w:val="none" w:sz="0" w:space="0" w:color="auto"/>
      </w:divBdr>
    </w:div>
    <w:div w:id="1324091565">
      <w:bodyDiv w:val="1"/>
      <w:marLeft w:val="0"/>
      <w:marRight w:val="0"/>
      <w:marTop w:val="0"/>
      <w:marBottom w:val="0"/>
      <w:divBdr>
        <w:top w:val="none" w:sz="0" w:space="0" w:color="auto"/>
        <w:left w:val="none" w:sz="0" w:space="0" w:color="auto"/>
        <w:bottom w:val="none" w:sz="0" w:space="0" w:color="auto"/>
        <w:right w:val="none" w:sz="0" w:space="0" w:color="auto"/>
      </w:divBdr>
    </w:div>
    <w:div w:id="1489130373">
      <w:bodyDiv w:val="1"/>
      <w:marLeft w:val="0"/>
      <w:marRight w:val="0"/>
      <w:marTop w:val="0"/>
      <w:marBottom w:val="0"/>
      <w:divBdr>
        <w:top w:val="none" w:sz="0" w:space="0" w:color="auto"/>
        <w:left w:val="none" w:sz="0" w:space="0" w:color="auto"/>
        <w:bottom w:val="none" w:sz="0" w:space="0" w:color="auto"/>
        <w:right w:val="none" w:sz="0" w:space="0" w:color="auto"/>
      </w:divBdr>
    </w:div>
    <w:div w:id="1560550275">
      <w:bodyDiv w:val="1"/>
      <w:marLeft w:val="0"/>
      <w:marRight w:val="0"/>
      <w:marTop w:val="0"/>
      <w:marBottom w:val="0"/>
      <w:divBdr>
        <w:top w:val="none" w:sz="0" w:space="0" w:color="auto"/>
        <w:left w:val="none" w:sz="0" w:space="0" w:color="auto"/>
        <w:bottom w:val="none" w:sz="0" w:space="0" w:color="auto"/>
        <w:right w:val="none" w:sz="0" w:space="0" w:color="auto"/>
      </w:divBdr>
    </w:div>
    <w:div w:id="1599633527">
      <w:bodyDiv w:val="1"/>
      <w:marLeft w:val="0"/>
      <w:marRight w:val="0"/>
      <w:marTop w:val="0"/>
      <w:marBottom w:val="0"/>
      <w:divBdr>
        <w:top w:val="none" w:sz="0" w:space="0" w:color="auto"/>
        <w:left w:val="none" w:sz="0" w:space="0" w:color="auto"/>
        <w:bottom w:val="none" w:sz="0" w:space="0" w:color="auto"/>
        <w:right w:val="none" w:sz="0" w:space="0" w:color="auto"/>
      </w:divBdr>
    </w:div>
    <w:div w:id="1657106082">
      <w:bodyDiv w:val="1"/>
      <w:marLeft w:val="0"/>
      <w:marRight w:val="0"/>
      <w:marTop w:val="0"/>
      <w:marBottom w:val="0"/>
      <w:divBdr>
        <w:top w:val="none" w:sz="0" w:space="0" w:color="auto"/>
        <w:left w:val="none" w:sz="0" w:space="0" w:color="auto"/>
        <w:bottom w:val="none" w:sz="0" w:space="0" w:color="auto"/>
        <w:right w:val="none" w:sz="0" w:space="0" w:color="auto"/>
      </w:divBdr>
    </w:div>
    <w:div w:id="1693654148">
      <w:bodyDiv w:val="1"/>
      <w:marLeft w:val="0"/>
      <w:marRight w:val="0"/>
      <w:marTop w:val="0"/>
      <w:marBottom w:val="0"/>
      <w:divBdr>
        <w:top w:val="none" w:sz="0" w:space="0" w:color="auto"/>
        <w:left w:val="none" w:sz="0" w:space="0" w:color="auto"/>
        <w:bottom w:val="none" w:sz="0" w:space="0" w:color="auto"/>
        <w:right w:val="none" w:sz="0" w:space="0" w:color="auto"/>
      </w:divBdr>
      <w:divsChild>
        <w:div w:id="1172531573">
          <w:marLeft w:val="0"/>
          <w:marRight w:val="0"/>
          <w:marTop w:val="0"/>
          <w:marBottom w:val="0"/>
          <w:divBdr>
            <w:top w:val="none" w:sz="0" w:space="0" w:color="auto"/>
            <w:left w:val="none" w:sz="0" w:space="0" w:color="auto"/>
            <w:bottom w:val="none" w:sz="0" w:space="0" w:color="auto"/>
            <w:right w:val="none" w:sz="0" w:space="0" w:color="auto"/>
          </w:divBdr>
          <w:divsChild>
            <w:div w:id="141400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655214">
      <w:bodyDiv w:val="1"/>
      <w:marLeft w:val="0"/>
      <w:marRight w:val="0"/>
      <w:marTop w:val="0"/>
      <w:marBottom w:val="0"/>
      <w:divBdr>
        <w:top w:val="none" w:sz="0" w:space="0" w:color="auto"/>
        <w:left w:val="none" w:sz="0" w:space="0" w:color="auto"/>
        <w:bottom w:val="none" w:sz="0" w:space="0" w:color="auto"/>
        <w:right w:val="none" w:sz="0" w:space="0" w:color="auto"/>
      </w:divBdr>
    </w:div>
    <w:div w:id="1801920753">
      <w:bodyDiv w:val="1"/>
      <w:marLeft w:val="0"/>
      <w:marRight w:val="0"/>
      <w:marTop w:val="0"/>
      <w:marBottom w:val="0"/>
      <w:divBdr>
        <w:top w:val="none" w:sz="0" w:space="0" w:color="auto"/>
        <w:left w:val="none" w:sz="0" w:space="0" w:color="auto"/>
        <w:bottom w:val="none" w:sz="0" w:space="0" w:color="auto"/>
        <w:right w:val="none" w:sz="0" w:space="0" w:color="auto"/>
      </w:divBdr>
      <w:divsChild>
        <w:div w:id="1033074502">
          <w:marLeft w:val="0"/>
          <w:marRight w:val="0"/>
          <w:marTop w:val="0"/>
          <w:marBottom w:val="0"/>
          <w:divBdr>
            <w:top w:val="none" w:sz="0" w:space="0" w:color="auto"/>
            <w:left w:val="none" w:sz="0" w:space="0" w:color="auto"/>
            <w:bottom w:val="none" w:sz="0" w:space="0" w:color="auto"/>
            <w:right w:val="none" w:sz="0" w:space="0" w:color="auto"/>
          </w:divBdr>
          <w:divsChild>
            <w:div w:id="86521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789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hyperlink" Target="https://www.legislation.gov.uk/ukpga/2006/16/contents" TargetMode="Externa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www.metoffice.gov.uk/binaries/content/assets/metofficegovuk/pdf/weather/learn-about/uk-past-events/summaries/seasonal-assessment---spring-2025.pdf" TargetMode="External"/><Relationship Id="rId38" Type="http://schemas.openxmlformats.org/officeDocument/2006/relationships/hyperlink" Target="https://www.legislation.gov.uk/ukpga/1981/69/contents"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magic.defra.gov.uk/MagicMap.html" TargetMode="External"/><Relationship Id="rId37" Type="http://schemas.openxmlformats.org/officeDocument/2006/relationships/hyperlink" Target="https://www.ukhab.org/"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hyperlink" Target="https://www.legislation.gov.uk/uksi/2017/1012/contents/made"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records.nbnatlas.org/explore/your-area"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169d445-8930-42f4-9e6d-54c127b39526">
      <Terms xmlns="http://schemas.microsoft.com/office/infopath/2007/PartnerControls"/>
    </lcf76f155ced4ddcb4097134ff3c332f>
    <TaxCatchAll xmlns="caf93c71-5669-4c1f-9496-fbce2495271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D94C5DD93BC3B49BBF6298EA9E0CE4A" ma:contentTypeVersion="15" ma:contentTypeDescription="Create a new document." ma:contentTypeScope="" ma:versionID="f0a9922845f04e41fce24dad48b3762e">
  <xsd:schema xmlns:xsd="http://www.w3.org/2001/XMLSchema" xmlns:xs="http://www.w3.org/2001/XMLSchema" xmlns:p="http://schemas.microsoft.com/office/2006/metadata/properties" xmlns:ns2="4169d445-8930-42f4-9e6d-54c127b39526" xmlns:ns3="caf93c71-5669-4c1f-9496-fbce24952716" targetNamespace="http://schemas.microsoft.com/office/2006/metadata/properties" ma:root="true" ma:fieldsID="945bf2f1205181ee6f96bea49d90fe56" ns2:_="" ns3:_="">
    <xsd:import namespace="4169d445-8930-42f4-9e6d-54c127b39526"/>
    <xsd:import namespace="caf93c71-5669-4c1f-9496-fbce2495271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69d445-8930-42f4-9e6d-54c127b395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9f734c2-a002-4061-b8a7-bb9e6a1a419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f93c71-5669-4c1f-9496-fbce2495271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33b2ee2-b179-4de8-b378-6e719b859eee}" ma:internalName="TaxCatchAll" ma:showField="CatchAllData" ma:web="caf93c71-5669-4c1f-9496-fbce249527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BCD2E-6BAC-4001-BFDC-4227BB9D5663}">
  <ds:schemaRefs>
    <ds:schemaRef ds:uri="http://schemas.microsoft.com/office/2006/metadata/properties"/>
    <ds:schemaRef ds:uri="http://schemas.microsoft.com/office/infopath/2007/PartnerControls"/>
    <ds:schemaRef ds:uri="4169d445-8930-42f4-9e6d-54c127b39526"/>
    <ds:schemaRef ds:uri="caf93c71-5669-4c1f-9496-fbce24952716"/>
  </ds:schemaRefs>
</ds:datastoreItem>
</file>

<file path=customXml/itemProps2.xml><?xml version="1.0" encoding="utf-8"?>
<ds:datastoreItem xmlns:ds="http://schemas.openxmlformats.org/officeDocument/2006/customXml" ds:itemID="{8C708703-6DC4-4118-8415-B754832CBF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69d445-8930-42f4-9e6d-54c127b39526"/>
    <ds:schemaRef ds:uri="caf93c71-5669-4c1f-9496-fbce249527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23BF80-B8CA-45F6-9F4B-B0A5EE1733B8}">
  <ds:schemaRefs>
    <ds:schemaRef ds:uri="http://schemas.microsoft.com/sharepoint/v3/contenttype/forms"/>
  </ds:schemaRefs>
</ds:datastoreItem>
</file>

<file path=customXml/itemProps4.xml><?xml version="1.0" encoding="utf-8"?>
<ds:datastoreItem xmlns:ds="http://schemas.openxmlformats.org/officeDocument/2006/customXml" ds:itemID="{BBC68557-8140-4D4E-A33B-0314C7B65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1699</Words>
  <Characters>9688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University of Suffolk</Company>
  <LinksUpToDate>false</LinksUpToDate>
  <CharactersWithSpaces>11365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Heathwaite</dc:creator>
  <cp:keywords/>
  <dc:description/>
  <cp:lastModifiedBy>Thomas Heathwaite</cp:lastModifiedBy>
  <cp:revision>3</cp:revision>
  <dcterms:created xsi:type="dcterms:W3CDTF">2025-09-04T12:04:00Z</dcterms:created>
  <dcterms:modified xsi:type="dcterms:W3CDTF">2025-09-04T12:11:00Z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0x010100DD94C5DD93BC3B49BBF6298EA9E0CE4A</vt:lpwstr>
  </property>
  <property fmtid="{D5CDD505-2E9C-101B-9397-08002B2CF9AE}" pid="3" name="MediaServiceImageTags">
    <vt:lpwstr/>
  </property>
</Properties>
</file>