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CCA81A9" w:rsidP="38FEA1E0" w:rsidRDefault="5CCA81A9" w14:paraId="49D785DB" w14:textId="3E80D317">
      <w:pPr>
        <w:spacing w:line="276" w:lineRule="auto"/>
        <w:jc w:val="both"/>
        <w:rPr>
          <w:rFonts w:ascii="Arial Nova" w:hAnsi="Arial Nova" w:eastAsia="Arial Nova" w:cs="Arial Nova"/>
        </w:rPr>
      </w:pPr>
    </w:p>
    <w:tbl>
      <w:tblPr>
        <w:tblStyle w:val="TableGrid"/>
        <w:tblW w:w="9360" w:type="dxa"/>
        <w:tblLayout w:type="fixed"/>
        <w:tblLook w:val="06A0" w:firstRow="1" w:lastRow="0" w:firstColumn="1" w:lastColumn="0" w:noHBand="1" w:noVBand="1"/>
      </w:tblPr>
      <w:tblGrid>
        <w:gridCol w:w="1129"/>
        <w:gridCol w:w="2552"/>
        <w:gridCol w:w="3939"/>
        <w:gridCol w:w="1740"/>
      </w:tblGrid>
      <w:tr w:rsidR="5CCA81A9" w:rsidTr="002E4C45" w14:paraId="178DBC11" w14:textId="77777777">
        <w:trPr>
          <w:trHeight w:val="300"/>
        </w:trPr>
        <w:tc>
          <w:tcPr>
            <w:tcW w:w="1129" w:type="dxa"/>
          </w:tcPr>
          <w:p w:rsidR="632DE7B1" w:rsidP="38FEA1E0" w:rsidRDefault="632DE7B1" w14:paraId="209BD294" w14:textId="44D77451">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 xml:space="preserve">Version Number </w:t>
            </w:r>
          </w:p>
        </w:tc>
        <w:tc>
          <w:tcPr>
            <w:tcW w:w="2552" w:type="dxa"/>
          </w:tcPr>
          <w:p w:rsidR="632DE7B1" w:rsidP="38FEA1E0" w:rsidRDefault="632DE7B1" w14:paraId="3561F55F" w14:textId="4235BD43">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Purpose/Change</w:t>
            </w:r>
          </w:p>
        </w:tc>
        <w:tc>
          <w:tcPr>
            <w:tcW w:w="3939" w:type="dxa"/>
          </w:tcPr>
          <w:p w:rsidR="632DE7B1" w:rsidP="38FEA1E0" w:rsidRDefault="632DE7B1" w14:paraId="545FA14C" w14:textId="5B4BE2BF">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Author</w:t>
            </w:r>
          </w:p>
        </w:tc>
        <w:tc>
          <w:tcPr>
            <w:tcW w:w="1740" w:type="dxa"/>
          </w:tcPr>
          <w:p w:rsidR="632DE7B1" w:rsidP="38FEA1E0" w:rsidRDefault="632DE7B1" w14:paraId="0A3AE401" w14:textId="4F37C2F7">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 xml:space="preserve">Date </w:t>
            </w:r>
          </w:p>
        </w:tc>
      </w:tr>
      <w:tr w:rsidR="5CCA81A9" w:rsidTr="002E4C45" w14:paraId="03CF8319" w14:textId="77777777">
        <w:trPr>
          <w:trHeight w:val="300"/>
        </w:trPr>
        <w:tc>
          <w:tcPr>
            <w:tcW w:w="1129" w:type="dxa"/>
          </w:tcPr>
          <w:p w:rsidR="632DE7B1" w:rsidP="38FEA1E0" w:rsidRDefault="632DE7B1" w14:paraId="280A15ED" w14:textId="430262CE">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 xml:space="preserve">1.0 </w:t>
            </w:r>
          </w:p>
        </w:tc>
        <w:tc>
          <w:tcPr>
            <w:tcW w:w="2552" w:type="dxa"/>
          </w:tcPr>
          <w:p w:rsidR="632DE7B1" w:rsidP="38FEA1E0" w:rsidRDefault="632DE7B1" w14:paraId="7B73CBB2" w14:textId="559EDBDB">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F</w:t>
            </w:r>
            <w:r w:rsidRPr="38FEA1E0" w:rsidR="37A4E743">
              <w:rPr>
                <w:rFonts w:ascii="Arial Nova" w:hAnsi="Arial Nova" w:eastAsia="Arial Nova" w:cs="Arial Nova"/>
                <w:b/>
                <w:bCs/>
                <w:color w:val="000000" w:themeColor="text1"/>
              </w:rPr>
              <w:t xml:space="preserve">irst </w:t>
            </w:r>
            <w:r w:rsidR="009506FB">
              <w:rPr>
                <w:rFonts w:ascii="Arial Nova" w:hAnsi="Arial Nova" w:eastAsia="Arial Nova" w:cs="Arial Nova"/>
                <w:b/>
                <w:bCs/>
                <w:color w:val="000000" w:themeColor="text1"/>
              </w:rPr>
              <w:t>version</w:t>
            </w:r>
          </w:p>
        </w:tc>
        <w:tc>
          <w:tcPr>
            <w:tcW w:w="3939" w:type="dxa"/>
          </w:tcPr>
          <w:p w:rsidR="632DE7B1" w:rsidP="009506FB" w:rsidRDefault="632DE7B1" w14:paraId="77AC6549" w14:textId="3E0E6141">
            <w:pPr>
              <w:spacing w:line="276" w:lineRule="auto"/>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Data Governance Team</w:t>
            </w:r>
            <w:r w:rsidR="009506FB">
              <w:rPr>
                <w:rFonts w:ascii="Arial Nova" w:hAnsi="Arial Nova" w:eastAsia="Arial Nova" w:cs="Arial Nova"/>
                <w:b/>
                <w:bCs/>
                <w:color w:val="000000" w:themeColor="text1"/>
              </w:rPr>
              <w:t xml:space="preserve"> with Alumni Relations and Development Team</w:t>
            </w:r>
          </w:p>
        </w:tc>
        <w:tc>
          <w:tcPr>
            <w:tcW w:w="1740" w:type="dxa"/>
          </w:tcPr>
          <w:p w:rsidR="632DE7B1" w:rsidP="38FEA1E0" w:rsidRDefault="009506FB" w14:paraId="4201FF9E" w14:textId="6EF87CFE">
            <w:pPr>
              <w:spacing w:line="276" w:lineRule="auto"/>
              <w:jc w:val="both"/>
              <w:rPr>
                <w:rFonts w:ascii="Arial Nova" w:hAnsi="Arial Nova" w:eastAsia="Arial Nova" w:cs="Arial Nova"/>
                <w:b/>
                <w:bCs/>
                <w:color w:val="000000" w:themeColor="text1"/>
              </w:rPr>
            </w:pPr>
            <w:r>
              <w:rPr>
                <w:rFonts w:ascii="Arial Nova" w:hAnsi="Arial Nova" w:eastAsia="Arial Nova" w:cs="Arial Nova"/>
                <w:b/>
                <w:bCs/>
                <w:color w:val="000000" w:themeColor="text1"/>
              </w:rPr>
              <w:t>April 2023</w:t>
            </w:r>
            <w:r w:rsidRPr="38FEA1E0" w:rsidR="632DE7B1">
              <w:rPr>
                <w:rFonts w:ascii="Arial Nova" w:hAnsi="Arial Nova" w:eastAsia="Arial Nova" w:cs="Arial Nova"/>
                <w:b/>
                <w:bCs/>
                <w:color w:val="000000" w:themeColor="text1"/>
              </w:rPr>
              <w:t xml:space="preserve"> </w:t>
            </w:r>
          </w:p>
        </w:tc>
      </w:tr>
      <w:tr w:rsidR="5CCA81A9" w:rsidTr="002E4C45" w14:paraId="4109B8AB" w14:textId="77777777">
        <w:trPr>
          <w:trHeight w:val="300"/>
        </w:trPr>
        <w:tc>
          <w:tcPr>
            <w:tcW w:w="1129" w:type="dxa"/>
          </w:tcPr>
          <w:p w:rsidR="1500E051" w:rsidP="38FEA1E0" w:rsidRDefault="1500E051" w14:paraId="5F1F1ED5" w14:textId="14BA6E9B">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2.0</w:t>
            </w:r>
          </w:p>
        </w:tc>
        <w:tc>
          <w:tcPr>
            <w:tcW w:w="2552" w:type="dxa"/>
          </w:tcPr>
          <w:p w:rsidR="5CCA81A9" w:rsidP="38FEA1E0" w:rsidRDefault="0212D827" w14:paraId="7C85D1C3" w14:textId="1FDB01EB">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Review</w:t>
            </w:r>
          </w:p>
        </w:tc>
        <w:tc>
          <w:tcPr>
            <w:tcW w:w="3939" w:type="dxa"/>
          </w:tcPr>
          <w:p w:rsidR="5CCA81A9" w:rsidP="009506FB" w:rsidRDefault="0212D827" w14:paraId="343B752F" w14:textId="39C08E94">
            <w:pPr>
              <w:spacing w:line="276" w:lineRule="auto"/>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Data Governance</w:t>
            </w:r>
            <w:r w:rsidR="009506FB">
              <w:rPr>
                <w:rFonts w:ascii="Arial Nova" w:hAnsi="Arial Nova" w:eastAsia="Arial Nova" w:cs="Arial Nova"/>
                <w:b/>
                <w:bCs/>
                <w:color w:val="000000" w:themeColor="text1"/>
              </w:rPr>
              <w:t xml:space="preserve"> and Legal Services</w:t>
            </w:r>
            <w:r w:rsidRPr="38FEA1E0">
              <w:rPr>
                <w:rFonts w:ascii="Arial Nova" w:hAnsi="Arial Nova" w:eastAsia="Arial Nova" w:cs="Arial Nova"/>
                <w:b/>
                <w:bCs/>
                <w:color w:val="000000" w:themeColor="text1"/>
              </w:rPr>
              <w:t xml:space="preserve"> Team</w:t>
            </w:r>
            <w:r w:rsidR="009506FB">
              <w:rPr>
                <w:rFonts w:ascii="Arial Nova" w:hAnsi="Arial Nova" w:eastAsia="Arial Nova" w:cs="Arial Nova"/>
                <w:b/>
                <w:bCs/>
                <w:color w:val="000000" w:themeColor="text1"/>
              </w:rPr>
              <w:t xml:space="preserve"> </w:t>
            </w:r>
            <w:r w:rsidR="009506FB">
              <w:rPr>
                <w:rFonts w:ascii="Arial Nova" w:hAnsi="Arial Nova" w:eastAsia="Arial Nova" w:cs="Arial Nova"/>
                <w:b/>
                <w:bCs/>
                <w:color w:val="000000" w:themeColor="text1"/>
              </w:rPr>
              <w:t>with Alumni Relations and Development Team</w:t>
            </w:r>
          </w:p>
        </w:tc>
        <w:tc>
          <w:tcPr>
            <w:tcW w:w="1740" w:type="dxa"/>
          </w:tcPr>
          <w:p w:rsidR="5CCA81A9" w:rsidP="38FEA1E0" w:rsidRDefault="009506FB" w14:paraId="7E22B46D" w14:textId="468E8455">
            <w:pPr>
              <w:spacing w:line="276" w:lineRule="auto"/>
              <w:jc w:val="both"/>
              <w:rPr>
                <w:rFonts w:ascii="Arial Nova" w:hAnsi="Arial Nova" w:eastAsia="Arial Nova" w:cs="Arial Nova"/>
                <w:b/>
                <w:bCs/>
                <w:color w:val="000000" w:themeColor="text1"/>
              </w:rPr>
            </w:pPr>
            <w:r>
              <w:rPr>
                <w:rFonts w:ascii="Arial Nova" w:hAnsi="Arial Nova" w:eastAsia="Arial Nova" w:cs="Arial Nova"/>
                <w:b/>
                <w:bCs/>
                <w:color w:val="000000" w:themeColor="text1"/>
              </w:rPr>
              <w:t>July 2025</w:t>
            </w:r>
          </w:p>
        </w:tc>
      </w:tr>
    </w:tbl>
    <w:p w:rsidR="5CCA81A9" w:rsidP="38FEA1E0" w:rsidRDefault="5CCA81A9" w14:paraId="189B53E8" w14:textId="52A5B695">
      <w:pPr>
        <w:spacing w:line="276" w:lineRule="auto"/>
        <w:jc w:val="both"/>
        <w:rPr>
          <w:rFonts w:ascii="Arial Nova" w:hAnsi="Arial Nova" w:eastAsia="Arial Nova" w:cs="Arial Nova"/>
          <w:b/>
          <w:bCs/>
          <w:color w:val="000000" w:themeColor="text1"/>
        </w:rPr>
      </w:pPr>
    </w:p>
    <w:p w:rsidR="7B3E959D" w:rsidP="38FEA1E0" w:rsidRDefault="7B3E959D" w14:paraId="247B6707" w14:textId="388E7B3F">
      <w:pPr>
        <w:spacing w:line="276" w:lineRule="auto"/>
        <w:jc w:val="both"/>
        <w:rPr>
          <w:rFonts w:ascii="Arial Nova" w:hAnsi="Arial Nova" w:eastAsia="Arial Nova" w:cs="Arial Nova"/>
          <w:b/>
          <w:bCs/>
          <w:color w:val="000000" w:themeColor="text1"/>
          <w:highlight w:val="yellow"/>
        </w:rPr>
      </w:pPr>
      <w:r w:rsidRPr="38FEA1E0">
        <w:rPr>
          <w:rFonts w:ascii="Arial Nova" w:hAnsi="Arial Nova" w:eastAsia="Arial Nova" w:cs="Arial Nova"/>
          <w:b/>
          <w:bCs/>
          <w:color w:val="000000" w:themeColor="text1"/>
        </w:rPr>
        <w:t>Privacy Notice for</w:t>
      </w:r>
      <w:r w:rsidRPr="38FEA1E0" w:rsidR="1A069435">
        <w:rPr>
          <w:rFonts w:ascii="Arial Nova" w:hAnsi="Arial Nova" w:eastAsia="Arial Nova" w:cs="Arial Nova"/>
          <w:b/>
          <w:bCs/>
          <w:color w:val="000000" w:themeColor="text1"/>
        </w:rPr>
        <w:t xml:space="preserve">: </w:t>
      </w:r>
      <w:r w:rsidRPr="009506FB" w:rsidR="009506FB">
        <w:rPr>
          <w:rFonts w:ascii="Arial Nova" w:hAnsi="Arial Nova" w:eastAsia="Arial Nova" w:cs="Arial Nova"/>
          <w:b/>
          <w:bCs/>
          <w:color w:val="000000" w:themeColor="text1"/>
        </w:rPr>
        <w:t>Alumni Relations and Development Team</w:t>
      </w:r>
    </w:p>
    <w:p w:rsidR="00705A3B" w:rsidP="38FEA1E0" w:rsidRDefault="4521A66E" w14:paraId="2C078E63" w14:textId="2BB85646">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Privacy Statement</w:t>
      </w:r>
    </w:p>
    <w:p w:rsidRPr="00E0747A" w:rsidR="05058C11" w:rsidP="00E0747A" w:rsidRDefault="05058C11" w14:paraId="7A105D8A" w14:textId="4086E76F">
      <w:pPr>
        <w:rPr>
          <w:rFonts w:ascii="Arial Nova" w:hAnsi="Arial Nova"/>
        </w:rPr>
      </w:pPr>
      <w:r w:rsidRPr="00E0747A">
        <w:rPr>
          <w:rFonts w:ascii="Arial Nova" w:hAnsi="Arial Nova"/>
        </w:rPr>
        <w:t xml:space="preserve">The General Data Protection Regulation (UK GDPR) and Data Protection Act 2018 (and, where applicable, EU GDPR) </w:t>
      </w:r>
      <w:bookmarkStart w:name="_Int_ycNzjSEw" w:id="0"/>
      <w:r w:rsidRPr="00E0747A">
        <w:rPr>
          <w:rFonts w:ascii="Arial Nova" w:hAnsi="Arial Nova"/>
        </w:rPr>
        <w:t>governs</w:t>
      </w:r>
      <w:bookmarkEnd w:id="0"/>
      <w:r w:rsidRPr="00E0747A">
        <w:rPr>
          <w:rFonts w:ascii="Arial Nova" w:hAnsi="Arial Nova"/>
        </w:rPr>
        <w:t xml:space="preserve"> the way that organisations use personal data</w:t>
      </w:r>
      <w:r w:rsidRPr="00E0747A" w:rsidR="3BBF75A1">
        <w:rPr>
          <w:rFonts w:ascii="Arial Nova" w:hAnsi="Arial Nova"/>
        </w:rPr>
        <w:t xml:space="preserve">. </w:t>
      </w:r>
      <w:r w:rsidRPr="00E0747A">
        <w:rPr>
          <w:rFonts w:ascii="Arial Nova" w:hAnsi="Arial Nova"/>
        </w:rPr>
        <w:t>Personal data is information relating to an identifiable living individual.</w:t>
      </w:r>
    </w:p>
    <w:p w:rsidRPr="00E0747A" w:rsidR="05058C11" w:rsidP="00E0747A" w:rsidRDefault="05058C11" w14:paraId="5BF4C064" w14:textId="1EF3F2C6">
      <w:pPr>
        <w:rPr>
          <w:rFonts w:ascii="Arial Nova" w:hAnsi="Arial Nova"/>
        </w:rPr>
      </w:pPr>
      <w:r w:rsidRPr="00E0747A">
        <w:rPr>
          <w:rFonts w:ascii="Arial Nova" w:hAnsi="Arial Nova"/>
        </w:rPr>
        <w:t xml:space="preserve">Transparency is a key element of </w:t>
      </w:r>
      <w:r w:rsidRPr="00E0747A" w:rsidR="51D2AEDB">
        <w:rPr>
          <w:rFonts w:ascii="Arial Nova" w:hAnsi="Arial Nova"/>
        </w:rPr>
        <w:t>GDPR,</w:t>
      </w:r>
      <w:r w:rsidRPr="00E0747A">
        <w:rPr>
          <w:rFonts w:ascii="Arial Nova" w:hAnsi="Arial Nova"/>
        </w:rPr>
        <w:t xml:space="preserve"> and this Privacy Notice is designed to inform you:</w:t>
      </w:r>
    </w:p>
    <w:p w:rsidR="00E0747A" w:rsidP="00E0747A" w:rsidRDefault="00E0747A" w14:paraId="26477F80" w14:textId="30B794E3">
      <w:pPr>
        <w:pStyle w:val="ListParagraph"/>
        <w:numPr>
          <w:ilvl w:val="0"/>
          <w:numId w:val="12"/>
        </w:numPr>
        <w:rPr>
          <w:rFonts w:ascii="Arial Nova" w:hAnsi="Arial Nova"/>
        </w:rPr>
      </w:pPr>
      <w:r>
        <w:rPr>
          <w:rFonts w:ascii="Arial Nova" w:hAnsi="Arial Nova"/>
        </w:rPr>
        <w:t>H</w:t>
      </w:r>
      <w:r w:rsidRPr="00E0747A" w:rsidR="05058C11">
        <w:rPr>
          <w:rFonts w:ascii="Arial Nova" w:hAnsi="Arial Nova"/>
        </w:rPr>
        <w:t>ow and why the University uses your personal data</w:t>
      </w:r>
      <w:r>
        <w:rPr>
          <w:rFonts w:ascii="Arial Nova" w:hAnsi="Arial Nova"/>
        </w:rPr>
        <w:t>.</w:t>
      </w:r>
    </w:p>
    <w:p w:rsidR="00E0747A" w:rsidP="00E0747A" w:rsidRDefault="00E0747A" w14:paraId="203640ED" w14:textId="0DD7853C">
      <w:pPr>
        <w:pStyle w:val="ListParagraph"/>
        <w:numPr>
          <w:ilvl w:val="0"/>
          <w:numId w:val="12"/>
        </w:numPr>
        <w:rPr>
          <w:rFonts w:ascii="Arial Nova" w:hAnsi="Arial Nova"/>
        </w:rPr>
      </w:pPr>
      <w:r>
        <w:rPr>
          <w:rFonts w:ascii="Arial Nova" w:hAnsi="Arial Nova"/>
        </w:rPr>
        <w:t>W</w:t>
      </w:r>
      <w:r w:rsidRPr="00E0747A" w:rsidR="05058C11">
        <w:rPr>
          <w:rFonts w:ascii="Arial Nova" w:hAnsi="Arial Nova"/>
        </w:rPr>
        <w:t>hat your rights are under GDPR</w:t>
      </w:r>
      <w:r>
        <w:rPr>
          <w:rFonts w:ascii="Arial Nova" w:hAnsi="Arial Nova"/>
        </w:rPr>
        <w:t>.</w:t>
      </w:r>
    </w:p>
    <w:p w:rsidRPr="00E0747A" w:rsidR="05058C11" w:rsidP="00E0747A" w:rsidRDefault="00E0747A" w14:paraId="484579C9" w14:textId="77D64E68">
      <w:pPr>
        <w:pStyle w:val="ListParagraph"/>
        <w:numPr>
          <w:ilvl w:val="0"/>
          <w:numId w:val="12"/>
        </w:numPr>
        <w:rPr>
          <w:rFonts w:ascii="Arial Nova" w:hAnsi="Arial Nova"/>
        </w:rPr>
      </w:pPr>
      <w:r>
        <w:rPr>
          <w:rFonts w:ascii="Arial Nova" w:hAnsi="Arial Nova"/>
        </w:rPr>
        <w:t>H</w:t>
      </w:r>
      <w:r w:rsidRPr="00E0747A" w:rsidR="05058C11">
        <w:rPr>
          <w:rFonts w:ascii="Arial Nova" w:hAnsi="Arial Nova"/>
        </w:rPr>
        <w:t>ow to contact us so that you can exercise those rights.</w:t>
      </w:r>
    </w:p>
    <w:p w:rsidRPr="00E0747A" w:rsidR="05058C11" w:rsidP="00E0747A" w:rsidRDefault="05058C11" w14:paraId="6FF65B43" w14:textId="66A58F37">
      <w:pPr>
        <w:rPr>
          <w:rFonts w:ascii="Arial Nova" w:hAnsi="Arial Nova"/>
        </w:rPr>
      </w:pPr>
      <w:r w:rsidRPr="00E0747A">
        <w:rPr>
          <w:rFonts w:ascii="Arial Nova" w:hAnsi="Arial Nova"/>
        </w:rPr>
        <w:t>We keep our privacy policy under regular review</w:t>
      </w:r>
      <w:r w:rsidRPr="00E0747A" w:rsidR="1888A64D">
        <w:rPr>
          <w:rFonts w:ascii="Arial Nova" w:hAnsi="Arial Nova"/>
        </w:rPr>
        <w:t xml:space="preserve">. </w:t>
      </w:r>
      <w:r w:rsidRPr="00E0747A">
        <w:rPr>
          <w:rFonts w:ascii="Arial Nova" w:hAnsi="Arial Nova"/>
        </w:rPr>
        <w:t>Any changes we make to our policy in the future will be posted on this page and, where appropriate, notified to you by email</w:t>
      </w:r>
      <w:r w:rsidRPr="00E0747A" w:rsidR="5356FAD8">
        <w:rPr>
          <w:rFonts w:ascii="Arial Nova" w:hAnsi="Arial Nova"/>
        </w:rPr>
        <w:t>.</w:t>
      </w:r>
    </w:p>
    <w:p w:rsidRPr="00E0747A" w:rsidR="05058C11" w:rsidP="00E0747A" w:rsidRDefault="05058C11" w14:paraId="500E8F6E" w14:textId="21CA2D71">
      <w:pPr>
        <w:rPr>
          <w:rFonts w:ascii="Arial Nova" w:hAnsi="Arial Nova"/>
        </w:rPr>
      </w:pPr>
      <w:r w:rsidRPr="00E0747A">
        <w:rPr>
          <w:rFonts w:ascii="Arial Nova" w:hAnsi="Arial Nova"/>
        </w:rPr>
        <w:t>Please check back frequently to see any updates or changes to our privacy policy.</w:t>
      </w:r>
      <w:r w:rsidRPr="00E0747A" w:rsidR="23A9A7F4">
        <w:rPr>
          <w:rFonts w:ascii="Arial Nova" w:hAnsi="Arial Nova"/>
        </w:rPr>
        <w:t xml:space="preserve"> </w:t>
      </w:r>
    </w:p>
    <w:p w:rsidR="23A9A7F4" w:rsidP="38FEA1E0" w:rsidRDefault="23A9A7F4" w14:paraId="6FB45B13" w14:textId="3F8035B6">
      <w:pPr>
        <w:spacing w:line="276" w:lineRule="auto"/>
        <w:jc w:val="both"/>
        <w:rPr>
          <w:rFonts w:ascii="Arial Nova" w:hAnsi="Arial Nova" w:eastAsia="Arial Nova" w:cs="Arial Nova"/>
          <w:color w:val="000000" w:themeColor="text1"/>
        </w:rPr>
      </w:pPr>
      <w:r w:rsidRPr="38FEA1E0">
        <w:rPr>
          <w:rFonts w:ascii="Arial Nova" w:hAnsi="Arial Nova" w:eastAsia="Arial Nova" w:cs="Arial Nova"/>
          <w:b/>
          <w:bCs/>
          <w:color w:val="000000" w:themeColor="text1"/>
        </w:rPr>
        <w:t>Data protection principles</w:t>
      </w:r>
    </w:p>
    <w:p w:rsidR="23A9A7F4" w:rsidP="38FEA1E0" w:rsidRDefault="23A9A7F4" w14:paraId="68B6278B" w14:textId="0AD4F160">
      <w:p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We will comply with data protection law and principles, which means that your data will be:</w:t>
      </w:r>
    </w:p>
    <w:p w:rsidR="23A9A7F4" w:rsidP="38FEA1E0" w:rsidRDefault="23A9A7F4" w14:paraId="62C6F3A3" w14:textId="66E79200">
      <w:pPr>
        <w:pStyle w:val="ListParagraph"/>
        <w:numPr>
          <w:ilvl w:val="0"/>
          <w:numId w:val="1"/>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Used lawfully, fairly and in a transparent way.</w:t>
      </w:r>
    </w:p>
    <w:p w:rsidR="23A9A7F4" w:rsidP="38FEA1E0" w:rsidRDefault="23A9A7F4" w14:paraId="3D7908BB" w14:textId="412DEC8B">
      <w:pPr>
        <w:pStyle w:val="ListParagraph"/>
        <w:numPr>
          <w:ilvl w:val="0"/>
          <w:numId w:val="1"/>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Collected only for valid purposes that we have clearly explained to you and not used in any way that is incompatible with those purposes.</w:t>
      </w:r>
    </w:p>
    <w:p w:rsidR="23A9A7F4" w:rsidP="38FEA1E0" w:rsidRDefault="23A9A7F4" w14:paraId="61F2D9BC" w14:textId="3704A417">
      <w:pPr>
        <w:pStyle w:val="ListParagraph"/>
        <w:numPr>
          <w:ilvl w:val="0"/>
          <w:numId w:val="1"/>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Relevant to the purposes we have told you about and limited only to those purposes.</w:t>
      </w:r>
    </w:p>
    <w:p w:rsidR="23A9A7F4" w:rsidP="38FEA1E0" w:rsidRDefault="23A9A7F4" w14:paraId="28B7EF8E" w14:textId="141B7A88">
      <w:pPr>
        <w:pStyle w:val="ListParagraph"/>
        <w:numPr>
          <w:ilvl w:val="0"/>
          <w:numId w:val="1"/>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Accurate and kept up to date.</w:t>
      </w:r>
    </w:p>
    <w:p w:rsidR="23A9A7F4" w:rsidP="38FEA1E0" w:rsidRDefault="23A9A7F4" w14:paraId="0D972F4D" w14:textId="10CE6CCA">
      <w:pPr>
        <w:pStyle w:val="ListParagraph"/>
        <w:numPr>
          <w:ilvl w:val="0"/>
          <w:numId w:val="1"/>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Kept only as long as necessary for the purposes we have told you about.</w:t>
      </w:r>
    </w:p>
    <w:p w:rsidR="23A9A7F4" w:rsidP="38FEA1E0" w:rsidRDefault="23A9A7F4" w14:paraId="76D00792" w14:textId="302CEF85">
      <w:pPr>
        <w:pStyle w:val="ListParagraph"/>
        <w:numPr>
          <w:ilvl w:val="0"/>
          <w:numId w:val="1"/>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Kept securely.</w:t>
      </w:r>
    </w:p>
    <w:p w:rsidR="00E0747A" w:rsidP="009506FB" w:rsidRDefault="00E0747A" w14:paraId="31743D55" w14:textId="77777777">
      <w:pPr>
        <w:spacing w:line="276" w:lineRule="auto"/>
        <w:jc w:val="both"/>
        <w:rPr>
          <w:rFonts w:ascii="Arial Nova" w:hAnsi="Arial Nova" w:eastAsia="Arial Nova" w:cs="Arial Nova"/>
          <w:b/>
          <w:bCs/>
          <w:color w:val="000000" w:themeColor="text1"/>
        </w:rPr>
      </w:pPr>
    </w:p>
    <w:p w:rsidR="00E0747A" w:rsidP="009506FB" w:rsidRDefault="00E0747A" w14:paraId="68526406" w14:textId="77777777">
      <w:pPr>
        <w:spacing w:line="276" w:lineRule="auto"/>
        <w:jc w:val="both"/>
        <w:rPr>
          <w:rFonts w:ascii="Arial Nova" w:hAnsi="Arial Nova" w:eastAsia="Arial Nova" w:cs="Arial Nova"/>
          <w:b/>
          <w:bCs/>
          <w:color w:val="000000" w:themeColor="text1"/>
        </w:rPr>
      </w:pPr>
    </w:p>
    <w:p w:rsidR="00E0747A" w:rsidP="009506FB" w:rsidRDefault="00E0747A" w14:paraId="52922FAB" w14:textId="77777777">
      <w:pPr>
        <w:spacing w:line="276" w:lineRule="auto"/>
        <w:jc w:val="both"/>
        <w:rPr>
          <w:rFonts w:ascii="Arial Nova" w:hAnsi="Arial Nova" w:eastAsia="Arial Nova" w:cs="Arial Nova"/>
          <w:b/>
          <w:bCs/>
          <w:color w:val="000000" w:themeColor="text1"/>
        </w:rPr>
      </w:pPr>
    </w:p>
    <w:p w:rsidR="009506FB" w:rsidP="009506FB" w:rsidRDefault="05058C11" w14:paraId="47D9D23E" w14:textId="3BD41764">
      <w:pPr>
        <w:spacing w:line="276" w:lineRule="auto"/>
        <w:jc w:val="both"/>
        <w:rPr>
          <w:rFonts w:ascii="Arial Nova" w:hAnsi="Arial Nova" w:eastAsia="Arial Nova" w:cs="Arial Nova"/>
          <w:b/>
          <w:bCs/>
          <w:color w:val="000000" w:themeColor="text1"/>
          <w:highlight w:val="yellow"/>
        </w:rPr>
      </w:pPr>
      <w:r w:rsidRPr="38FEA1E0">
        <w:rPr>
          <w:rFonts w:ascii="Arial Nova" w:hAnsi="Arial Nova" w:eastAsia="Arial Nova" w:cs="Arial Nova"/>
          <w:b/>
          <w:bCs/>
          <w:color w:val="000000" w:themeColor="text1"/>
        </w:rPr>
        <w:lastRenderedPageBreak/>
        <w:t>This Privacy Notice relates to</w:t>
      </w:r>
      <w:r w:rsidRPr="38FEA1E0" w:rsidR="7BD65E22">
        <w:rPr>
          <w:rFonts w:ascii="Arial Nova" w:hAnsi="Arial Nova" w:eastAsia="Arial Nova" w:cs="Arial Nova"/>
          <w:b/>
          <w:bCs/>
          <w:color w:val="000000" w:themeColor="text1"/>
        </w:rPr>
        <w:t xml:space="preserve">: </w:t>
      </w:r>
      <w:r w:rsidRPr="009506FB" w:rsidR="009506FB">
        <w:rPr>
          <w:rFonts w:ascii="Arial Nova" w:hAnsi="Arial Nova" w:eastAsia="Arial Nova" w:cs="Arial Nova"/>
          <w:b/>
          <w:bCs/>
          <w:color w:val="000000" w:themeColor="text1"/>
        </w:rPr>
        <w:t>Alumni Relations and Development Team</w:t>
      </w:r>
    </w:p>
    <w:p w:rsidR="52D3E2C1" w:rsidP="38FEA1E0" w:rsidRDefault="0F4B3724" w14:paraId="0A72FCC1" w14:textId="0A636A05">
      <w:pPr>
        <w:spacing w:line="276" w:lineRule="auto"/>
        <w:jc w:val="both"/>
        <w:rPr>
          <w:rFonts w:ascii="Arial Nova" w:hAnsi="Arial Nova" w:eastAsia="Arial Nova" w:cs="Arial Nova"/>
          <w:color w:val="000000" w:themeColor="text1"/>
        </w:rPr>
      </w:pPr>
      <w:r w:rsidRPr="38FEA1E0">
        <w:rPr>
          <w:rFonts w:ascii="Arial Nova" w:hAnsi="Arial Nova" w:eastAsia="Arial Nova" w:cs="Arial Nova"/>
          <w:b/>
          <w:bCs/>
          <w:color w:val="000000" w:themeColor="text1"/>
        </w:rPr>
        <w:t>W</w:t>
      </w:r>
      <w:r w:rsidRPr="38FEA1E0" w:rsidR="52D3E2C1">
        <w:rPr>
          <w:rFonts w:ascii="Arial Nova" w:hAnsi="Arial Nova" w:eastAsia="Arial Nova" w:cs="Arial Nova"/>
          <w:b/>
          <w:bCs/>
          <w:color w:val="000000" w:themeColor="text1"/>
        </w:rPr>
        <w:t>ho are we</w:t>
      </w:r>
      <w:r w:rsidRPr="38FEA1E0" w:rsidR="52D3E2C1">
        <w:rPr>
          <w:rFonts w:ascii="Arial Nova" w:hAnsi="Arial Nova" w:eastAsia="Arial Nova" w:cs="Arial Nova"/>
          <w:color w:val="000000" w:themeColor="text1"/>
        </w:rPr>
        <w:t xml:space="preserve"> </w:t>
      </w:r>
    </w:p>
    <w:p w:rsidRPr="009506FB" w:rsidR="009506FB" w:rsidP="009506FB" w:rsidRDefault="009506FB" w14:paraId="69B0ADFF" w14:textId="77777777">
      <w:pPr>
        <w:spacing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 xml:space="preserve">The University of Suffolk is an institution dedicated to transformation – transforming individuals, our community, our region and beyond. Education, training and research are powerful tools to support transformation and change and to fulfil these obligations the University collects, stores, processes and shares personal data. </w:t>
      </w:r>
    </w:p>
    <w:p w:rsidRPr="009506FB" w:rsidR="009506FB" w:rsidP="009506FB" w:rsidRDefault="009506FB" w14:paraId="3A100294" w14:textId="77777777">
      <w:pPr>
        <w:spacing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 xml:space="preserve">The Alumni Relations and Development Team are committed to protecting your privacy, keeping your data safe and not doing anything with your personal data that you wouldn’t reasonably expect. The Alumni Relations and Development Team supports the University through establishing and growing relationships with stakeholders, developing and growing our Alumni Community, and raising philanthropic funds to enhance opportunities for our students, staff and local communities. The team report directly to the Marketing, International and Communications Directorate. </w:t>
      </w:r>
    </w:p>
    <w:p w:rsidRPr="009506FB" w:rsidR="009506FB" w:rsidP="38FEA1E0" w:rsidRDefault="009506FB" w14:paraId="71A31348" w14:textId="2274F258">
      <w:pPr>
        <w:spacing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This privacy notice makes you aware of how and why your personal data will be used as Alumni of the University of Suffolk inclusive of our partner and previously named institutions, and how long it will usually be retained for. The University of Suffolk is a "data controller". This means that we are responsible for deciding how we hold and use personal information about you</w:t>
      </w:r>
      <w:r w:rsidR="00E0747A">
        <w:rPr>
          <w:rFonts w:ascii="Arial Nova" w:hAnsi="Arial Nova" w:eastAsia="Arial Nova" w:cs="Arial Nova"/>
          <w:color w:val="000000" w:themeColor="text1"/>
          <w:lang w:val="en-GB"/>
        </w:rPr>
        <w:br/>
      </w:r>
    </w:p>
    <w:p w:rsidR="1B23FE9F" w:rsidP="38FEA1E0" w:rsidRDefault="1B23FE9F" w14:paraId="281264E6" w14:textId="1DBD89EB">
      <w:pPr>
        <w:spacing w:line="276" w:lineRule="auto"/>
        <w:jc w:val="both"/>
        <w:rPr>
          <w:rFonts w:ascii="Arial Nova" w:hAnsi="Arial Nova" w:eastAsia="Arial Nova" w:cs="Arial Nova"/>
          <w:color w:val="000000" w:themeColor="text1"/>
          <w:lang w:val="en-GB"/>
        </w:rPr>
      </w:pPr>
      <w:r w:rsidRPr="38FEA1E0">
        <w:rPr>
          <w:rFonts w:ascii="Arial Nova" w:hAnsi="Arial Nova" w:eastAsia="Arial Nova" w:cs="Arial Nova"/>
          <w:b/>
          <w:bCs/>
          <w:color w:val="000000" w:themeColor="text1"/>
        </w:rPr>
        <w:t xml:space="preserve">Our Lawful basis for using the data is/are: </w:t>
      </w:r>
    </w:p>
    <w:p w:rsidRPr="009506FB" w:rsidR="009506FB" w:rsidP="002A6152" w:rsidRDefault="009506FB" w14:paraId="44AF61D8" w14:textId="77777777">
      <w:pPr>
        <w:numPr>
          <w:ilvl w:val="0"/>
          <w:numId w:val="8"/>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 xml:space="preserve">Necessary for the </w:t>
      </w:r>
      <w:r w:rsidRPr="009506FB">
        <w:rPr>
          <w:rFonts w:ascii="Arial Nova" w:hAnsi="Arial Nova" w:eastAsia="Arial Nova" w:cs="Arial Nova"/>
          <w:color w:val="000000" w:themeColor="text1"/>
          <w:u w:val="single"/>
          <w:lang w:val="en-GB"/>
        </w:rPr>
        <w:t>performance of a task carried out in the public interest</w:t>
      </w:r>
      <w:r w:rsidRPr="009506FB">
        <w:rPr>
          <w:rFonts w:ascii="Arial Nova" w:hAnsi="Arial Nova" w:eastAsia="Arial Nova" w:cs="Arial Nova"/>
          <w:color w:val="000000" w:themeColor="text1"/>
          <w:lang w:val="en-GB"/>
        </w:rPr>
        <w:t xml:space="preserve"> or in the exercise of official authority vested in the controller – e.g. to complete the Graduate Outcomes Survey</w:t>
      </w:r>
    </w:p>
    <w:p w:rsidRPr="009506FB" w:rsidR="009506FB" w:rsidP="002A6152" w:rsidRDefault="009506FB" w14:paraId="174975FC" w14:textId="77777777">
      <w:pPr>
        <w:numPr>
          <w:ilvl w:val="0"/>
          <w:numId w:val="8"/>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 xml:space="preserve">Necessary for the pursuit of the University’s </w:t>
      </w:r>
      <w:r w:rsidRPr="009506FB">
        <w:rPr>
          <w:rFonts w:ascii="Arial Nova" w:hAnsi="Arial Nova" w:eastAsia="Arial Nova" w:cs="Arial Nova"/>
          <w:color w:val="000000" w:themeColor="text1"/>
          <w:u w:val="single"/>
          <w:lang w:val="en-GB"/>
        </w:rPr>
        <w:t>legitimate interest</w:t>
      </w:r>
      <w:r w:rsidRPr="009506FB">
        <w:rPr>
          <w:rFonts w:ascii="Arial Nova" w:hAnsi="Arial Nova" w:eastAsia="Arial Nova" w:cs="Arial Nova"/>
          <w:color w:val="000000" w:themeColor="text1"/>
          <w:lang w:val="en-GB"/>
        </w:rPr>
        <w:t xml:space="preserve"> of helping the University to achieve it’s strategic objectives through philanthropic donations</w:t>
      </w:r>
    </w:p>
    <w:p w:rsidRPr="009506FB" w:rsidR="009506FB" w:rsidP="002A6152" w:rsidRDefault="009506FB" w14:paraId="78400834" w14:textId="77777777">
      <w:pPr>
        <w:numPr>
          <w:ilvl w:val="0"/>
          <w:numId w:val="8"/>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 xml:space="preserve">Necessary for the pursuit of the University’s </w:t>
      </w:r>
      <w:r w:rsidRPr="009506FB">
        <w:rPr>
          <w:rFonts w:ascii="Arial Nova" w:hAnsi="Arial Nova" w:eastAsia="Arial Nova" w:cs="Arial Nova"/>
          <w:color w:val="000000" w:themeColor="text1"/>
          <w:u w:val="single"/>
          <w:lang w:val="en-GB"/>
        </w:rPr>
        <w:t>legitimate interest</w:t>
      </w:r>
      <w:r w:rsidRPr="009506FB">
        <w:rPr>
          <w:rFonts w:ascii="Arial Nova" w:hAnsi="Arial Nova" w:eastAsia="Arial Nova" w:cs="Arial Nova"/>
          <w:color w:val="000000" w:themeColor="text1"/>
          <w:lang w:val="en-GB"/>
        </w:rPr>
        <w:t xml:space="preserve"> of effective communication with Alumni, Honorary Graduates and Fellows, stakeholders, current and potential supporters and donors; providing and promoting benefits and services to these parties</w:t>
      </w:r>
    </w:p>
    <w:p w:rsidRPr="009506FB" w:rsidR="009506FB" w:rsidP="002A6152" w:rsidRDefault="009506FB" w14:paraId="4B87B3EB" w14:textId="77777777">
      <w:pPr>
        <w:numPr>
          <w:ilvl w:val="0"/>
          <w:numId w:val="8"/>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 xml:space="preserve">Necessary for the pursuit of the Alumni’s </w:t>
      </w:r>
      <w:r w:rsidRPr="009506FB">
        <w:rPr>
          <w:rFonts w:ascii="Arial Nova" w:hAnsi="Arial Nova" w:eastAsia="Arial Nova" w:cs="Arial Nova"/>
          <w:color w:val="000000" w:themeColor="text1"/>
          <w:u w:val="single"/>
          <w:lang w:val="en-GB"/>
        </w:rPr>
        <w:t>legitimate interest</w:t>
      </w:r>
      <w:r w:rsidRPr="009506FB">
        <w:rPr>
          <w:rFonts w:ascii="Arial Nova" w:hAnsi="Arial Nova" w:eastAsia="Arial Nova" w:cs="Arial Nova"/>
          <w:color w:val="000000" w:themeColor="text1"/>
          <w:lang w:val="en-GB"/>
        </w:rPr>
        <w:t xml:space="preserve"> of effective communication with the University.</w:t>
      </w:r>
    </w:p>
    <w:p w:rsidR="46C7FA86" w:rsidP="38FEA1E0" w:rsidRDefault="46C7FA86" w14:paraId="6A7B74D3" w14:textId="7EE89B1A">
      <w:pPr>
        <w:spacing w:line="276" w:lineRule="auto"/>
        <w:jc w:val="both"/>
        <w:rPr>
          <w:rFonts w:ascii="Arial Nova" w:hAnsi="Arial Nova" w:eastAsia="Arial Nova" w:cs="Arial Nova"/>
          <w:color w:val="000000" w:themeColor="text1"/>
        </w:rPr>
      </w:pPr>
    </w:p>
    <w:p w:rsidR="0ABEA98D" w:rsidP="38FEA1E0" w:rsidRDefault="0ABEA98D" w14:paraId="3DCA992F" w14:textId="0C7770D0">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How your data is collected</w:t>
      </w:r>
    </w:p>
    <w:p w:rsidRPr="009506FB" w:rsidR="009506FB" w:rsidP="002A6152" w:rsidRDefault="009506FB" w14:paraId="103B5AD4" w14:textId="0C8C8700">
      <w:pPr>
        <w:numPr>
          <w:ilvl w:val="0"/>
          <w:numId w:val="9"/>
        </w:numPr>
        <w:spacing w:after="0" w:line="276" w:lineRule="auto"/>
        <w:jc w:val="both"/>
        <w:rPr>
          <w:rFonts w:ascii="Arial Nova" w:hAnsi="Arial Nova" w:eastAsia="Arial Nova" w:cs="Arial Nova"/>
          <w:b/>
          <w:bCs/>
          <w:color w:val="000000" w:themeColor="text1"/>
          <w:lang w:val="en-GB"/>
        </w:rPr>
      </w:pPr>
      <w:r w:rsidRPr="009506FB">
        <w:rPr>
          <w:rFonts w:ascii="Arial Nova" w:hAnsi="Arial Nova" w:eastAsia="Arial Nova" w:cs="Arial Nova"/>
          <w:color w:val="000000" w:themeColor="text1"/>
          <w:lang w:val="en-GB"/>
        </w:rPr>
        <w:t>If you studied at the University, we process your personal data during your time as a student</w:t>
      </w:r>
      <w:r>
        <w:rPr>
          <w:rFonts w:ascii="Arial Nova" w:hAnsi="Arial Nova" w:eastAsia="Arial Nova" w:cs="Arial Nova"/>
          <w:color w:val="000000" w:themeColor="text1"/>
          <w:lang w:val="en-GB"/>
        </w:rPr>
        <w:t xml:space="preserve">, </w:t>
      </w:r>
      <w:r w:rsidRPr="009506FB">
        <w:rPr>
          <w:rFonts w:ascii="Arial Nova" w:hAnsi="Arial Nova" w:eastAsia="Arial Nova" w:cs="Arial Nova"/>
          <w:color w:val="000000" w:themeColor="text1"/>
          <w:lang w:val="en-GB"/>
        </w:rPr>
        <w:t xml:space="preserve">as outlined </w:t>
      </w:r>
      <w:r>
        <w:rPr>
          <w:rFonts w:ascii="Arial Nova" w:hAnsi="Arial Nova" w:eastAsia="Arial Nova" w:cs="Arial Nova"/>
          <w:color w:val="000000" w:themeColor="text1"/>
          <w:lang w:val="en-GB"/>
        </w:rPr>
        <w:t>in</w:t>
      </w:r>
      <w:r w:rsidRPr="009506FB">
        <w:rPr>
          <w:rFonts w:ascii="Arial Nova" w:hAnsi="Arial Nova" w:eastAsia="Arial Nova" w:cs="Arial Nova"/>
          <w:color w:val="000000" w:themeColor="text1"/>
          <w:lang w:val="en-GB"/>
        </w:rPr>
        <w:t xml:space="preserve"> our</w:t>
      </w:r>
      <w:r>
        <w:rPr>
          <w:rFonts w:ascii="Arial Nova" w:hAnsi="Arial Nova" w:eastAsia="Arial Nova" w:cs="Arial Nova"/>
          <w:color w:val="000000" w:themeColor="text1"/>
          <w:lang w:val="en-GB"/>
        </w:rPr>
        <w:t xml:space="preserve"> privacy notices on the</w:t>
      </w:r>
      <w:r w:rsidRPr="009506FB">
        <w:rPr>
          <w:rFonts w:ascii="Arial Nova" w:hAnsi="Arial Nova" w:eastAsia="Arial Nova" w:cs="Arial Nova"/>
          <w:color w:val="000000" w:themeColor="text1"/>
          <w:lang w:val="en-GB"/>
        </w:rPr>
        <w:t xml:space="preserve"> </w:t>
      </w:r>
      <w:hyperlink w:history="1" r:id="rId10">
        <w:r w:rsidRPr="009506FB">
          <w:rPr>
            <w:rStyle w:val="Hyperlink"/>
            <w:rFonts w:ascii="Arial Nova" w:hAnsi="Arial Nova" w:eastAsia="Arial Nova" w:cs="Arial Nova"/>
            <w:lang w:val="en-GB"/>
          </w:rPr>
          <w:t>Data Governance Webpage</w:t>
        </w:r>
      </w:hyperlink>
      <w:r w:rsidRPr="009506FB">
        <w:rPr>
          <w:rFonts w:ascii="Arial Nova" w:hAnsi="Arial Nova" w:eastAsia="Arial Nova" w:cs="Arial Nova"/>
          <w:color w:val="000000" w:themeColor="text1"/>
          <w:lang w:val="en-GB"/>
        </w:rPr>
        <w:t xml:space="preserve"> </w:t>
      </w:r>
      <w:r>
        <w:rPr>
          <w:rFonts w:ascii="Arial Nova" w:hAnsi="Arial Nova" w:eastAsia="Arial Nova" w:cs="Arial Nova"/>
          <w:color w:val="000000" w:themeColor="text1"/>
          <w:lang w:val="en-GB"/>
        </w:rPr>
        <w:t>.</w:t>
      </w:r>
    </w:p>
    <w:p w:rsidRPr="009506FB" w:rsidR="009506FB" w:rsidP="002A6152" w:rsidRDefault="009506FB" w14:paraId="50182B8A" w14:textId="77777777">
      <w:pPr>
        <w:numPr>
          <w:ilvl w:val="0"/>
          <w:numId w:val="9"/>
        </w:numPr>
        <w:spacing w:after="0" w:line="276" w:lineRule="auto"/>
        <w:jc w:val="both"/>
        <w:rPr>
          <w:rFonts w:ascii="Arial Nova" w:hAnsi="Arial Nova" w:eastAsia="Arial Nova" w:cs="Arial Nova"/>
          <w:b/>
          <w:bCs/>
          <w:color w:val="000000" w:themeColor="text1"/>
          <w:lang w:val="en-GB"/>
        </w:rPr>
      </w:pPr>
      <w:r w:rsidRPr="009506FB">
        <w:rPr>
          <w:rFonts w:ascii="Arial Nova" w:hAnsi="Arial Nova" w:eastAsia="Arial Nova" w:cs="Arial Nova"/>
          <w:color w:val="000000" w:themeColor="text1"/>
          <w:lang w:val="en-GB"/>
        </w:rPr>
        <w:t>If you are a supporter of the University we store and process data that you provide to us.</w:t>
      </w:r>
    </w:p>
    <w:p w:rsidRPr="009506FB" w:rsidR="009506FB" w:rsidP="002A6152" w:rsidRDefault="009506FB" w14:paraId="4A4B33A2" w14:textId="77777777">
      <w:pPr>
        <w:numPr>
          <w:ilvl w:val="0"/>
          <w:numId w:val="9"/>
        </w:numPr>
        <w:spacing w:after="0" w:line="276" w:lineRule="auto"/>
        <w:jc w:val="both"/>
        <w:rPr>
          <w:rFonts w:ascii="Arial Nova" w:hAnsi="Arial Nova" w:eastAsia="Arial Nova" w:cs="Arial Nova"/>
          <w:b/>
          <w:bCs/>
          <w:color w:val="000000" w:themeColor="text1"/>
          <w:lang w:val="en-GB"/>
        </w:rPr>
      </w:pPr>
      <w:r w:rsidRPr="009506FB">
        <w:rPr>
          <w:rFonts w:ascii="Arial Nova" w:hAnsi="Arial Nova" w:eastAsia="Arial Nova" w:cs="Arial Nova"/>
          <w:color w:val="000000" w:themeColor="text1"/>
          <w:lang w:val="en-GB"/>
        </w:rPr>
        <w:t xml:space="preserve">We may also collect, store and process personal data derived from publicly available sources e.g. LinkedIn, Instagram, Companies House etc.  </w:t>
      </w:r>
    </w:p>
    <w:p w:rsidRPr="009506FB" w:rsidR="009506FB" w:rsidP="002A6152" w:rsidRDefault="009506FB" w14:paraId="4208BA46" w14:textId="77777777">
      <w:pPr>
        <w:numPr>
          <w:ilvl w:val="0"/>
          <w:numId w:val="9"/>
        </w:numPr>
        <w:spacing w:after="0" w:line="276" w:lineRule="auto"/>
        <w:jc w:val="both"/>
        <w:rPr>
          <w:rFonts w:ascii="Arial Nova" w:hAnsi="Arial Nova" w:eastAsia="Arial Nova" w:cs="Arial Nova"/>
          <w:b/>
          <w:bCs/>
          <w:color w:val="000000" w:themeColor="text1"/>
          <w:lang w:val="en-GB"/>
        </w:rPr>
      </w:pPr>
      <w:r w:rsidRPr="009506FB">
        <w:rPr>
          <w:rFonts w:ascii="Arial Nova" w:hAnsi="Arial Nova" w:eastAsia="Arial Nova" w:cs="Arial Nova"/>
          <w:color w:val="000000" w:themeColor="text1"/>
          <w:lang w:val="en-GB"/>
        </w:rPr>
        <w:lastRenderedPageBreak/>
        <w:t xml:space="preserve">Alumni can manage and update their own details via our </w:t>
      </w:r>
      <w:hyperlink w:history="1" r:id="rId11">
        <w:r w:rsidRPr="009506FB">
          <w:rPr>
            <w:rStyle w:val="Hyperlink"/>
            <w:rFonts w:ascii="Arial Nova" w:hAnsi="Arial Nova" w:eastAsia="Arial Nova" w:cs="Arial Nova"/>
            <w:lang w:val="en-GB"/>
          </w:rPr>
          <w:t>website</w:t>
        </w:r>
      </w:hyperlink>
      <w:r w:rsidRPr="009506FB">
        <w:rPr>
          <w:rFonts w:ascii="Arial Nova" w:hAnsi="Arial Nova" w:eastAsia="Arial Nova" w:cs="Arial Nova"/>
          <w:color w:val="000000" w:themeColor="text1"/>
          <w:lang w:val="en-GB"/>
        </w:rPr>
        <w:t>. By doing so you are providing consent to update our records and communicate with you using that information. Any update provided in this way will overwrite previous contact details and communication will continue with your previous preferences and new contact details unless otherwise updated.</w:t>
      </w:r>
    </w:p>
    <w:p w:rsidR="46C7FA86" w:rsidP="38FEA1E0" w:rsidRDefault="46C7FA86" w14:paraId="7ECF988C" w14:textId="3C9B044A">
      <w:pPr>
        <w:spacing w:line="276" w:lineRule="auto"/>
        <w:jc w:val="both"/>
        <w:rPr>
          <w:rFonts w:ascii="Arial Nova" w:hAnsi="Arial Nova" w:eastAsia="Arial Nova" w:cs="Arial Nova"/>
          <w:b/>
          <w:bCs/>
          <w:color w:val="000000" w:themeColor="text1"/>
        </w:rPr>
      </w:pPr>
    </w:p>
    <w:p w:rsidR="5F307749" w:rsidP="38FEA1E0" w:rsidRDefault="5F307749" w14:paraId="44CDB359" w14:textId="7E820E3C">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 xml:space="preserve">The </w:t>
      </w:r>
      <w:r w:rsidRPr="38FEA1E0" w:rsidR="010E5A9D">
        <w:rPr>
          <w:rFonts w:ascii="Arial Nova" w:hAnsi="Arial Nova" w:eastAsia="Arial Nova" w:cs="Arial Nova"/>
          <w:b/>
          <w:bCs/>
          <w:color w:val="000000" w:themeColor="text1"/>
        </w:rPr>
        <w:t>d</w:t>
      </w:r>
      <w:r w:rsidRPr="38FEA1E0">
        <w:rPr>
          <w:rFonts w:ascii="Arial Nova" w:hAnsi="Arial Nova" w:eastAsia="Arial Nova" w:cs="Arial Nova"/>
          <w:b/>
          <w:bCs/>
          <w:color w:val="000000" w:themeColor="text1"/>
        </w:rPr>
        <w:t>ata we hold about you</w:t>
      </w:r>
      <w:r w:rsidRPr="38FEA1E0" w:rsidR="18FD6089">
        <w:rPr>
          <w:rFonts w:ascii="Arial Nova" w:hAnsi="Arial Nova" w:eastAsia="Arial Nova" w:cs="Arial Nova"/>
          <w:b/>
          <w:bCs/>
          <w:color w:val="000000" w:themeColor="text1"/>
        </w:rPr>
        <w:t xml:space="preserve"> and how it is used </w:t>
      </w:r>
    </w:p>
    <w:p w:rsidR="009506FB" w:rsidP="002A6152" w:rsidRDefault="009506FB" w14:paraId="583FF269" w14:textId="77777777">
      <w:p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We collect and maintain personal information to support a range of alumni relations and development activities.  Unless you have requested otherwise, your data will be used and processed for a full range of alumni/stakeholder engagement activities and programmes.</w:t>
      </w:r>
    </w:p>
    <w:p w:rsidRPr="009506FB" w:rsidR="002A6152" w:rsidP="002A6152" w:rsidRDefault="002A6152" w14:paraId="43D7A126" w14:textId="77777777">
      <w:pPr>
        <w:spacing w:after="0" w:line="276" w:lineRule="auto"/>
        <w:jc w:val="both"/>
        <w:rPr>
          <w:rFonts w:ascii="Arial Nova" w:hAnsi="Arial Nova" w:eastAsia="Arial Nova" w:cs="Arial Nova"/>
          <w:color w:val="000000" w:themeColor="text1"/>
          <w:lang w:val="en-GB"/>
        </w:rPr>
      </w:pPr>
    </w:p>
    <w:p w:rsidRPr="009506FB" w:rsidR="009506FB" w:rsidP="00E0747A" w:rsidRDefault="009506FB" w14:paraId="28438083" w14:textId="10F563F7">
      <w:pPr>
        <w:spacing w:after="0" w:line="276" w:lineRule="auto"/>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The data we hold about you may include:</w:t>
      </w:r>
      <w:r w:rsidR="00E0747A">
        <w:rPr>
          <w:rFonts w:ascii="Arial Nova" w:hAnsi="Arial Nova" w:eastAsia="Arial Nova" w:cs="Arial Nova"/>
          <w:color w:val="000000" w:themeColor="text1"/>
          <w:lang w:val="en-GB"/>
        </w:rPr>
        <w:br/>
      </w:r>
    </w:p>
    <w:p w:rsidRPr="009506FB" w:rsidR="009506FB" w:rsidP="002A6152" w:rsidRDefault="009506FB" w14:paraId="40A5D750"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Full name, name changes, titles, date of birth</w:t>
      </w:r>
    </w:p>
    <w:p w:rsidRPr="009506FB" w:rsidR="009506FB" w:rsidP="002A6152" w:rsidRDefault="009506FB" w14:paraId="3541FAF8"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Postal address, email addresses and telephone numbers</w:t>
      </w:r>
    </w:p>
    <w:p w:rsidRPr="009506FB" w:rsidR="009506FB" w:rsidP="002A6152" w:rsidRDefault="009506FB" w14:paraId="3F45CCF1"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Details of your education with us, graduation year, subject</w:t>
      </w:r>
    </w:p>
    <w:p w:rsidRPr="009506FB" w:rsidR="009506FB" w:rsidP="002A6152" w:rsidRDefault="009506FB" w14:paraId="73D41303"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Scholarships, prizes and extracurricular involvement</w:t>
      </w:r>
    </w:p>
    <w:p w:rsidRPr="009506FB" w:rsidR="009506FB" w:rsidP="002A6152" w:rsidRDefault="009506FB" w14:paraId="29EA55A6"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Employment details, and professional affiliations (where known or publicly available)</w:t>
      </w:r>
    </w:p>
    <w:p w:rsidRPr="009506FB" w:rsidR="009506FB" w:rsidP="002A6152" w:rsidRDefault="009506FB" w14:paraId="1DE48903"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Records of your attendance at events, interactions with us, volunteering activities</w:t>
      </w:r>
    </w:p>
    <w:p w:rsidRPr="009506FB" w:rsidR="009506FB" w:rsidP="002A6152" w:rsidRDefault="009506FB" w14:paraId="63690B69"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Your communication preferences and consent records</w:t>
      </w:r>
    </w:p>
    <w:p w:rsidRPr="009506FB" w:rsidR="009506FB" w:rsidP="002A6152" w:rsidRDefault="009506FB" w14:paraId="4FE79462"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Records of donation made to the institution</w:t>
      </w:r>
    </w:p>
    <w:p w:rsidRPr="009506FB" w:rsidR="009506FB" w:rsidP="002A6152" w:rsidRDefault="009506FB" w14:paraId="02345A42"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Gift Aid status and relevant financial information</w:t>
      </w:r>
    </w:p>
    <w:p w:rsidRPr="009506FB" w:rsidR="009506FB" w:rsidP="002A6152" w:rsidRDefault="009506FB" w14:paraId="2D77439C"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Interaction with fundraising campaigns and appeals</w:t>
      </w:r>
    </w:p>
    <w:p w:rsidRPr="009506FB" w:rsidR="009506FB" w:rsidP="002A6152" w:rsidRDefault="009506FB" w14:paraId="536982E7"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Data from publicly available sources e.g. LinkedIn, company websites, news articles, social media</w:t>
      </w:r>
    </w:p>
    <w:p w:rsidR="009506FB" w:rsidP="002A6152" w:rsidRDefault="009506FB" w14:paraId="11CFB07D" w14:textId="77777777">
      <w:pPr>
        <w:numPr>
          <w:ilvl w:val="0"/>
          <w:numId w:val="10"/>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Information you provide through surveys, forms or correspondence with us</w:t>
      </w:r>
    </w:p>
    <w:p w:rsidRPr="009506FB" w:rsidR="002A6152" w:rsidP="002A6152" w:rsidRDefault="002A6152" w14:paraId="4888BE46" w14:textId="77777777">
      <w:pPr>
        <w:spacing w:after="0" w:line="276" w:lineRule="auto"/>
        <w:ind w:left="720"/>
        <w:jc w:val="both"/>
        <w:rPr>
          <w:rFonts w:ascii="Arial Nova" w:hAnsi="Arial Nova" w:eastAsia="Arial Nova" w:cs="Arial Nova"/>
          <w:color w:val="000000" w:themeColor="text1"/>
          <w:lang w:val="en-GB"/>
        </w:rPr>
      </w:pPr>
    </w:p>
    <w:p w:rsidRPr="009506FB" w:rsidR="009506FB" w:rsidP="00E0747A" w:rsidRDefault="009506FB" w14:paraId="67B25358" w14:textId="3A1D4BE5">
      <w:pPr>
        <w:spacing w:after="0" w:line="276" w:lineRule="auto"/>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We will use your data to:</w:t>
      </w:r>
      <w:r w:rsidR="00E0747A">
        <w:rPr>
          <w:rFonts w:ascii="Arial Nova" w:hAnsi="Arial Nova" w:eastAsia="Arial Nova" w:cs="Arial Nova"/>
          <w:color w:val="000000" w:themeColor="text1"/>
          <w:lang w:val="en-GB"/>
        </w:rPr>
        <w:br/>
      </w:r>
    </w:p>
    <w:p w:rsidRPr="009506FB" w:rsidR="009506FB" w:rsidP="002A6152" w:rsidRDefault="009506FB" w14:paraId="3F34500E" w14:textId="77777777">
      <w:pPr>
        <w:numPr>
          <w:ilvl w:val="0"/>
          <w:numId w:val="11"/>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Communicate with you about university news, benefits and services through monthly alumni publications</w:t>
      </w:r>
    </w:p>
    <w:p w:rsidRPr="009506FB" w:rsidR="009506FB" w:rsidP="002A6152" w:rsidRDefault="009506FB" w14:paraId="54EFF0F1" w14:textId="77777777">
      <w:pPr>
        <w:numPr>
          <w:ilvl w:val="0"/>
          <w:numId w:val="11"/>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Invite you to events, reunions, networking opportunities and other engagement opportunities</w:t>
      </w:r>
    </w:p>
    <w:p w:rsidRPr="009506FB" w:rsidR="009506FB" w:rsidP="002A6152" w:rsidRDefault="009506FB" w14:paraId="13FB2ED0" w14:textId="77777777">
      <w:pPr>
        <w:numPr>
          <w:ilvl w:val="0"/>
          <w:numId w:val="11"/>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Process donations, manage gift acknowledgements and maintain accurate financial records</w:t>
      </w:r>
    </w:p>
    <w:p w:rsidRPr="009506FB" w:rsidR="009506FB" w:rsidP="002A6152" w:rsidRDefault="009506FB" w14:paraId="263F8C33" w14:textId="77777777">
      <w:pPr>
        <w:numPr>
          <w:ilvl w:val="0"/>
          <w:numId w:val="11"/>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Keep you informed about fundraising initiatives and ways you can support our institution</w:t>
      </w:r>
    </w:p>
    <w:p w:rsidRPr="009506FB" w:rsidR="009506FB" w:rsidP="002A6152" w:rsidRDefault="009506FB" w14:paraId="6EF24190" w14:textId="77777777">
      <w:pPr>
        <w:numPr>
          <w:ilvl w:val="0"/>
          <w:numId w:val="11"/>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Understand alumni demographics and engagement trends to improve our services</w:t>
      </w:r>
    </w:p>
    <w:p w:rsidRPr="009506FB" w:rsidR="009506FB" w:rsidP="002A6152" w:rsidRDefault="009506FB" w14:paraId="5ECA24A0" w14:textId="77777777">
      <w:pPr>
        <w:numPr>
          <w:ilvl w:val="0"/>
          <w:numId w:val="11"/>
        </w:numPr>
        <w:spacing w:after="0" w:line="276" w:lineRule="auto"/>
        <w:jc w:val="both"/>
        <w:rPr>
          <w:rFonts w:ascii="Arial Nova" w:hAnsi="Arial Nova" w:eastAsia="Arial Nova" w:cs="Arial Nova"/>
          <w:color w:val="000000" w:themeColor="text1"/>
          <w:lang w:val="en-GB"/>
        </w:rPr>
      </w:pPr>
      <w:r w:rsidRPr="009506FB">
        <w:rPr>
          <w:rFonts w:ascii="Arial Nova" w:hAnsi="Arial Nova" w:eastAsia="Arial Nova" w:cs="Arial Nova"/>
          <w:color w:val="000000" w:themeColor="text1"/>
          <w:lang w:val="en-GB"/>
        </w:rPr>
        <w:t>Ensure our records are accurate and up to date.</w:t>
      </w:r>
    </w:p>
    <w:p w:rsidR="002A6152" w:rsidP="38FEA1E0" w:rsidRDefault="002A6152" w14:paraId="14A30048" w14:textId="77777777">
      <w:pPr>
        <w:spacing w:line="276" w:lineRule="auto"/>
        <w:jc w:val="both"/>
        <w:rPr>
          <w:rFonts w:ascii="Arial Nova" w:hAnsi="Arial Nova" w:eastAsia="Arial Nova" w:cs="Arial Nova"/>
          <w:color w:val="000000" w:themeColor="text1"/>
        </w:rPr>
      </w:pPr>
    </w:p>
    <w:p w:rsidR="031EF474" w:rsidP="38FEA1E0" w:rsidRDefault="031EF474" w14:paraId="5F540016" w14:textId="4D13FA8B">
      <w:pPr>
        <w:spacing w:line="276" w:lineRule="auto"/>
        <w:jc w:val="both"/>
        <w:rPr>
          <w:rFonts w:ascii="Arial Nova" w:hAnsi="Arial Nova" w:eastAsia="Arial Nova" w:cs="Arial Nova"/>
          <w:color w:val="000000" w:themeColor="text1"/>
        </w:rPr>
      </w:pPr>
      <w:r w:rsidRPr="38FEA1E0">
        <w:rPr>
          <w:rFonts w:ascii="Arial Nova" w:hAnsi="Arial Nova" w:eastAsia="Arial Nova" w:cs="Arial Nova"/>
          <w:b/>
          <w:bCs/>
          <w:color w:val="000000" w:themeColor="text1"/>
        </w:rPr>
        <w:lastRenderedPageBreak/>
        <w:t>Your data will, or may, be shared with the following recipients or categories of recipient:</w:t>
      </w:r>
    </w:p>
    <w:p w:rsidRPr="009506FB" w:rsidR="009506FB" w:rsidP="002A6152" w:rsidRDefault="009506FB" w14:paraId="12F17AEE"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Within the University, access to alumni data is restricted to those who need it in order to carry</w:t>
      </w:r>
    </w:p>
    <w:p w:rsidRPr="009506FB" w:rsidR="009506FB" w:rsidP="002A6152" w:rsidRDefault="009506FB" w14:paraId="5505C79D"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out their role in relation to delivering our alumni and development activities.</w:t>
      </w:r>
    </w:p>
    <w:p w:rsidR="001A0270" w:rsidP="002A6152" w:rsidRDefault="001A0270" w14:paraId="3776F4E6" w14:textId="77777777">
      <w:pPr>
        <w:spacing w:after="0" w:line="276" w:lineRule="auto"/>
        <w:jc w:val="both"/>
        <w:rPr>
          <w:rFonts w:ascii="Arial Nova" w:hAnsi="Arial Nova" w:eastAsia="Arial Nova" w:cs="Arial Nova"/>
          <w:color w:val="000000" w:themeColor="text1"/>
        </w:rPr>
      </w:pPr>
    </w:p>
    <w:p w:rsidRPr="009506FB" w:rsidR="009506FB" w:rsidP="002A6152" w:rsidRDefault="009506FB" w14:paraId="59C7B2FE" w14:textId="3851DC23">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External companies have been engaged to collect, store and process personal data on our behalf</w:t>
      </w:r>
    </w:p>
    <w:p w:rsidRPr="009506FB" w:rsidR="009506FB" w:rsidP="002A6152" w:rsidRDefault="009506FB" w14:paraId="5D2A95C2"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e.g. our Customer Relationship Management solution. However, we only share data that is</w:t>
      </w:r>
    </w:p>
    <w:p w:rsidRPr="009506FB" w:rsidR="009506FB" w:rsidP="002A6152" w:rsidRDefault="009506FB" w14:paraId="45C02B5D"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relevant and proportionate and contracts with these companies have been reviewed for data</w:t>
      </w:r>
    </w:p>
    <w:p w:rsidR="009506FB" w:rsidP="002A6152" w:rsidRDefault="009506FB" w14:paraId="784C5A3C"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compliance.</w:t>
      </w:r>
    </w:p>
    <w:p w:rsidRPr="009506FB" w:rsidR="001A0270" w:rsidP="002A6152" w:rsidRDefault="001A0270" w14:paraId="05D7D731" w14:textId="77777777">
      <w:pPr>
        <w:spacing w:after="0" w:line="276" w:lineRule="auto"/>
        <w:jc w:val="both"/>
        <w:rPr>
          <w:rFonts w:ascii="Arial Nova" w:hAnsi="Arial Nova" w:eastAsia="Arial Nova" w:cs="Arial Nova"/>
          <w:color w:val="000000" w:themeColor="text1"/>
        </w:rPr>
      </w:pPr>
    </w:p>
    <w:p w:rsidRPr="009506FB" w:rsidR="009506FB" w:rsidP="002A6152" w:rsidRDefault="009506FB" w14:paraId="242EACA1"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We need to disclose personal and special category ‘sensitive’ personal data to some external</w:t>
      </w:r>
    </w:p>
    <w:p w:rsidRPr="009506FB" w:rsidR="009506FB" w:rsidP="002A6152" w:rsidRDefault="009506FB" w14:paraId="2DA167A5"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bodies as part of our statutory functions as required by law. These organisations are Data</w:t>
      </w:r>
    </w:p>
    <w:p w:rsidRPr="009506FB" w:rsidR="009506FB" w:rsidP="002A6152" w:rsidRDefault="009506FB" w14:paraId="2411DF8A" w14:textId="77777777">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Controllers for your data, except where explicitly stated otherwise. Under these conditions, your</w:t>
      </w:r>
    </w:p>
    <w:p w:rsidR="46C7FA86" w:rsidP="002A6152" w:rsidRDefault="009506FB" w14:paraId="0F7EAA2D" w14:textId="5CB96641">
      <w:pPr>
        <w:spacing w:after="0" w:line="276" w:lineRule="auto"/>
        <w:jc w:val="both"/>
        <w:rPr>
          <w:rFonts w:ascii="Arial Nova" w:hAnsi="Arial Nova" w:eastAsia="Arial Nova" w:cs="Arial Nova"/>
          <w:color w:val="000000" w:themeColor="text1"/>
        </w:rPr>
      </w:pPr>
      <w:r w:rsidRPr="009506FB">
        <w:rPr>
          <w:rFonts w:ascii="Arial Nova" w:hAnsi="Arial Nova" w:eastAsia="Arial Nova" w:cs="Arial Nova"/>
          <w:color w:val="000000" w:themeColor="text1"/>
        </w:rPr>
        <w:t>data may be provided to organisations including but not limited to:</w:t>
      </w:r>
    </w:p>
    <w:p w:rsidR="002A6152" w:rsidP="002A6152" w:rsidRDefault="002A6152" w14:paraId="2327F75A" w14:textId="77777777">
      <w:pPr>
        <w:spacing w:after="0" w:line="276" w:lineRule="auto"/>
        <w:jc w:val="both"/>
        <w:rPr>
          <w:rFonts w:ascii="Arial Nova" w:hAnsi="Arial Nova" w:eastAsia="Arial Nova" w:cs="Arial Nova"/>
          <w:color w:val="000000" w:themeColor="text1"/>
        </w:rPr>
      </w:pPr>
    </w:p>
    <w:tbl>
      <w:tblPr>
        <w:tblStyle w:val="TableGrid"/>
        <w:tblW w:w="0" w:type="auto"/>
        <w:tblLook w:val="04A0" w:firstRow="1" w:lastRow="0" w:firstColumn="1" w:lastColumn="0" w:noHBand="0" w:noVBand="1"/>
      </w:tblPr>
      <w:tblGrid>
        <w:gridCol w:w="3114"/>
        <w:gridCol w:w="6236"/>
      </w:tblGrid>
      <w:tr w:rsidR="001A0270" w:rsidTr="00E0747A" w14:paraId="6F8B9B68" w14:textId="77777777">
        <w:tc>
          <w:tcPr>
            <w:tcW w:w="3114" w:type="dxa"/>
          </w:tcPr>
          <w:p w:rsidRPr="001A0270" w:rsidR="001A0270" w:rsidP="00E0747A" w:rsidRDefault="001A0270" w14:paraId="60D68A8F" w14:textId="575C5657">
            <w:pPr>
              <w:spacing w:line="276" w:lineRule="auto"/>
              <w:rPr>
                <w:rFonts w:ascii="Arial Nova" w:hAnsi="Arial Nova" w:eastAsia="Arial Nova" w:cs="Arial Nova"/>
                <w:b/>
                <w:bCs/>
              </w:rPr>
            </w:pPr>
            <w:r w:rsidRPr="001A0270">
              <w:rPr>
                <w:rFonts w:ascii="Arial Nova" w:hAnsi="Arial Nova" w:eastAsia="Arial Nova" w:cs="Arial Nova"/>
                <w:b/>
                <w:bCs/>
              </w:rPr>
              <w:t>Individual/Category of Recipient</w:t>
            </w:r>
          </w:p>
        </w:tc>
        <w:tc>
          <w:tcPr>
            <w:tcW w:w="6236" w:type="dxa"/>
          </w:tcPr>
          <w:p w:rsidRPr="001A0270" w:rsidR="001A0270" w:rsidP="009506FB" w:rsidRDefault="001A0270" w14:paraId="218E6A2A" w14:textId="21EB0935">
            <w:pPr>
              <w:spacing w:line="276" w:lineRule="auto"/>
              <w:jc w:val="both"/>
              <w:rPr>
                <w:rFonts w:ascii="Arial Nova" w:hAnsi="Arial Nova" w:eastAsia="Arial Nova" w:cs="Arial Nova"/>
                <w:b/>
                <w:bCs/>
              </w:rPr>
            </w:pPr>
            <w:r w:rsidRPr="001A0270">
              <w:rPr>
                <w:rFonts w:ascii="Arial Nova" w:hAnsi="Arial Nova" w:eastAsia="Arial Nova" w:cs="Arial Nova"/>
                <w:b/>
                <w:bCs/>
              </w:rPr>
              <w:t>Details and linked documents</w:t>
            </w:r>
          </w:p>
        </w:tc>
      </w:tr>
      <w:tr w:rsidR="001A0270" w:rsidTr="00E0747A" w14:paraId="0192E734" w14:textId="77777777">
        <w:tc>
          <w:tcPr>
            <w:tcW w:w="3114" w:type="dxa"/>
          </w:tcPr>
          <w:p w:rsidR="001A0270" w:rsidP="00E0747A" w:rsidRDefault="001A0270" w14:paraId="59D5CFED" w14:textId="09ACDD4A">
            <w:pPr>
              <w:spacing w:line="276" w:lineRule="auto"/>
              <w:rPr>
                <w:rFonts w:ascii="Arial Nova" w:hAnsi="Arial Nova" w:eastAsia="Arial Nova" w:cs="Arial Nova"/>
              </w:rPr>
            </w:pPr>
            <w:r>
              <w:rPr>
                <w:rFonts w:ascii="Arial Nova" w:hAnsi="Arial Nova" w:eastAsia="Arial Nova" w:cs="Arial Nova"/>
              </w:rPr>
              <w:t>External Research Partners</w:t>
            </w:r>
          </w:p>
        </w:tc>
        <w:tc>
          <w:tcPr>
            <w:tcW w:w="6236" w:type="dxa"/>
          </w:tcPr>
          <w:p w:rsidR="001A0270" w:rsidP="001A0270" w:rsidRDefault="001A0270" w14:paraId="7A96ADB5" w14:textId="2158C1E7">
            <w:pPr>
              <w:spacing w:line="276" w:lineRule="auto"/>
              <w:rPr>
                <w:rFonts w:ascii="Arial Nova" w:hAnsi="Arial Nova" w:eastAsia="Arial Nova" w:cs="Arial Nova"/>
              </w:rPr>
            </w:pPr>
            <w:r>
              <w:rPr>
                <w:rFonts w:ascii="Arial Nova" w:hAnsi="Arial Nova" w:eastAsia="Arial Nova" w:cs="Arial Nova"/>
              </w:rPr>
              <w:t xml:space="preserve">Prospect development activity. </w:t>
            </w:r>
            <w:r w:rsidRPr="001A0270">
              <w:rPr>
                <w:rFonts w:ascii="Arial Nova" w:hAnsi="Arial Nova" w:eastAsia="Arial Nova" w:cs="Arial Nova"/>
              </w:rPr>
              <w:t>Individual Confidentiality agreements and Data Governance Procedures will be observed.</w:t>
            </w:r>
          </w:p>
        </w:tc>
      </w:tr>
      <w:tr w:rsidR="001A0270" w:rsidTr="00E0747A" w14:paraId="2D611FA7" w14:textId="77777777">
        <w:tc>
          <w:tcPr>
            <w:tcW w:w="3114" w:type="dxa"/>
          </w:tcPr>
          <w:p w:rsidR="001A0270" w:rsidP="00E0747A" w:rsidRDefault="001A0270" w14:paraId="7BBC5F79" w14:textId="7FADF263">
            <w:pPr>
              <w:spacing w:line="276" w:lineRule="auto"/>
              <w:rPr>
                <w:rFonts w:ascii="Arial Nova" w:hAnsi="Arial Nova" w:eastAsia="Arial Nova" w:cs="Arial Nova"/>
              </w:rPr>
            </w:pPr>
            <w:r>
              <w:rPr>
                <w:rFonts w:ascii="Arial Nova" w:hAnsi="Arial Nova" w:eastAsia="Arial Nova" w:cs="Arial Nova"/>
              </w:rPr>
              <w:t>Event Venue Providers</w:t>
            </w:r>
          </w:p>
        </w:tc>
        <w:tc>
          <w:tcPr>
            <w:tcW w:w="6236" w:type="dxa"/>
          </w:tcPr>
          <w:p w:rsidR="001A0270" w:rsidP="001A0270" w:rsidRDefault="001A0270" w14:paraId="04A79DE5" w14:textId="49BC0CF1">
            <w:pPr>
              <w:spacing w:line="276" w:lineRule="auto"/>
              <w:rPr>
                <w:rFonts w:ascii="Arial Nova" w:hAnsi="Arial Nova" w:eastAsia="Arial Nova" w:cs="Arial Nova"/>
              </w:rPr>
            </w:pPr>
            <w:r w:rsidRPr="001A0270">
              <w:rPr>
                <w:rFonts w:ascii="Arial Nova" w:hAnsi="Arial Nova" w:eastAsia="Arial Nova" w:cs="Arial Nova"/>
              </w:rPr>
              <w:t>A variety of venues used and privacy notices of the</w:t>
            </w:r>
            <w:r>
              <w:rPr>
                <w:rFonts w:ascii="Arial Nova" w:hAnsi="Arial Nova" w:eastAsia="Arial Nova" w:cs="Arial Nova"/>
              </w:rPr>
              <w:t>se third parties</w:t>
            </w:r>
            <w:r w:rsidRPr="001A0270">
              <w:rPr>
                <w:rFonts w:ascii="Arial Nova" w:hAnsi="Arial Nova" w:eastAsia="Arial Nova" w:cs="Arial Nova"/>
              </w:rPr>
              <w:t xml:space="preserve"> are to be considered when visiting.</w:t>
            </w:r>
          </w:p>
        </w:tc>
      </w:tr>
      <w:tr w:rsidR="001A0270" w:rsidTr="00E0747A" w14:paraId="1EA2C522" w14:textId="77777777">
        <w:tc>
          <w:tcPr>
            <w:tcW w:w="3114" w:type="dxa"/>
          </w:tcPr>
          <w:p w:rsidRPr="001A0270" w:rsidR="001A0270" w:rsidP="00E0747A" w:rsidRDefault="001A0270" w14:paraId="3198D225" w14:textId="0BCFAAD0">
            <w:pPr>
              <w:spacing w:line="276" w:lineRule="auto"/>
              <w:rPr>
                <w:rFonts w:ascii="Arial Nova" w:hAnsi="Arial Nova" w:eastAsia="Arial Nova" w:cs="Arial Nova"/>
              </w:rPr>
            </w:pPr>
            <w:r w:rsidRPr="001A0270">
              <w:rPr>
                <w:rFonts w:ascii="Arial Nova" w:hAnsi="Arial Nova" w:eastAsia="Arial Nova" w:cs="Arial Nova"/>
              </w:rPr>
              <w:t>Higher Education Statistics Agency (HESA)</w:t>
            </w:r>
          </w:p>
        </w:tc>
        <w:tc>
          <w:tcPr>
            <w:tcW w:w="6236" w:type="dxa"/>
          </w:tcPr>
          <w:p w:rsidRPr="001A0270" w:rsidR="001A0270" w:rsidP="001A0270" w:rsidRDefault="001A0270" w14:paraId="4EC2B4E6" w14:textId="4DBDE9E4">
            <w:pPr>
              <w:spacing w:line="276" w:lineRule="auto"/>
              <w:rPr>
                <w:rFonts w:ascii="Arial Nova" w:hAnsi="Arial Nova" w:eastAsia="Arial Nova" w:cs="Arial Nova"/>
              </w:rPr>
            </w:pPr>
            <w:hyperlink w:history="1" r:id="rId12">
              <w:r w:rsidRPr="001A0270">
                <w:rPr>
                  <w:rStyle w:val="Hyperlink"/>
                  <w:rFonts w:ascii="Arial Nova" w:hAnsi="Arial Nova" w:eastAsia="Arial Nova" w:cs="Arial Nova"/>
                </w:rPr>
                <w:t>Privacy information | Graduate Outcomes</w:t>
              </w:r>
            </w:hyperlink>
          </w:p>
        </w:tc>
      </w:tr>
      <w:tr w:rsidR="001A0270" w:rsidTr="00E0747A" w14:paraId="6B3C489B" w14:textId="77777777">
        <w:tc>
          <w:tcPr>
            <w:tcW w:w="3114" w:type="dxa"/>
          </w:tcPr>
          <w:p w:rsidR="001A0270" w:rsidP="00E0747A" w:rsidRDefault="001A0270" w14:paraId="02080BC2" w14:textId="3242DAEF">
            <w:pPr>
              <w:spacing w:line="276" w:lineRule="auto"/>
              <w:rPr>
                <w:rFonts w:ascii="Arial Nova" w:hAnsi="Arial Nova" w:eastAsia="Arial Nova" w:cs="Arial Nova"/>
              </w:rPr>
            </w:pPr>
            <w:r w:rsidRPr="001A0270">
              <w:rPr>
                <w:rFonts w:ascii="Arial Nova" w:hAnsi="Arial Nova" w:eastAsia="Arial Nova" w:cs="Arial Nova"/>
              </w:rPr>
              <w:t>HMRC – as required for Gift Aid purposes</w:t>
            </w:r>
          </w:p>
        </w:tc>
        <w:tc>
          <w:tcPr>
            <w:tcW w:w="6236" w:type="dxa"/>
          </w:tcPr>
          <w:p w:rsidR="001A0270" w:rsidP="001A0270" w:rsidRDefault="001A0270" w14:paraId="09B7CCE6" w14:textId="1565B526">
            <w:pPr>
              <w:spacing w:line="276" w:lineRule="auto"/>
              <w:rPr>
                <w:rFonts w:ascii="Arial Nova" w:hAnsi="Arial Nova" w:eastAsia="Arial Nova" w:cs="Arial Nova"/>
              </w:rPr>
            </w:pPr>
            <w:hyperlink w:history="1" r:id="rId13">
              <w:r w:rsidRPr="001A0270">
                <w:rPr>
                  <w:rStyle w:val="Hyperlink"/>
                  <w:rFonts w:ascii="Arial Nova" w:hAnsi="Arial Nova" w:eastAsia="Arial Nova" w:cs="Arial Nova"/>
                </w:rPr>
                <w:t>HMRC Privacy Notice - GOV.UK</w:t>
              </w:r>
            </w:hyperlink>
          </w:p>
        </w:tc>
      </w:tr>
      <w:tr w:rsidR="001A0270" w:rsidTr="00E0747A" w14:paraId="67604E00" w14:textId="77777777">
        <w:tc>
          <w:tcPr>
            <w:tcW w:w="3114" w:type="dxa"/>
          </w:tcPr>
          <w:p w:rsidR="001A0270" w:rsidP="00E0747A" w:rsidRDefault="001A0270" w14:paraId="02BA43DC" w14:textId="2D55E29B">
            <w:pPr>
              <w:spacing w:line="276" w:lineRule="auto"/>
              <w:rPr>
                <w:rFonts w:ascii="Arial Nova" w:hAnsi="Arial Nova" w:eastAsia="Arial Nova" w:cs="Arial Nova"/>
              </w:rPr>
            </w:pPr>
            <w:r w:rsidRPr="001A0270">
              <w:rPr>
                <w:rFonts w:ascii="Arial Nova" w:hAnsi="Arial Nova" w:eastAsia="Arial Nova" w:cs="Arial Nova"/>
              </w:rPr>
              <w:t>The Charity Commission</w:t>
            </w:r>
          </w:p>
        </w:tc>
        <w:tc>
          <w:tcPr>
            <w:tcW w:w="6236" w:type="dxa"/>
          </w:tcPr>
          <w:p w:rsidR="001A0270" w:rsidP="001A0270" w:rsidRDefault="001A0270" w14:paraId="3ECA064B" w14:textId="7E828613">
            <w:pPr>
              <w:spacing w:line="276" w:lineRule="auto"/>
              <w:rPr>
                <w:rFonts w:ascii="Arial Nova" w:hAnsi="Arial Nova" w:eastAsia="Arial Nova" w:cs="Arial Nova"/>
              </w:rPr>
            </w:pPr>
            <w:hyperlink w:history="1" r:id="rId14">
              <w:r w:rsidRPr="001A0270">
                <w:rPr>
                  <w:rStyle w:val="Hyperlink"/>
                  <w:rFonts w:ascii="Arial Nova" w:hAnsi="Arial Nova" w:eastAsia="Arial Nova" w:cs="Arial Nova"/>
                </w:rPr>
                <w:t>Personal information charter - The Charity Commission - GOV.UK</w:t>
              </w:r>
            </w:hyperlink>
          </w:p>
        </w:tc>
      </w:tr>
      <w:tr w:rsidR="001A0270" w:rsidTr="00E0747A" w14:paraId="1E92D12B" w14:textId="77777777">
        <w:tc>
          <w:tcPr>
            <w:tcW w:w="3114" w:type="dxa"/>
          </w:tcPr>
          <w:p w:rsidRPr="001A0270" w:rsidR="001A0270" w:rsidP="00E0747A" w:rsidRDefault="001A0270" w14:paraId="0A656D40" w14:textId="084EE746">
            <w:pPr>
              <w:spacing w:line="276" w:lineRule="auto"/>
              <w:rPr>
                <w:rFonts w:ascii="Arial Nova" w:hAnsi="Arial Nova" w:eastAsia="Arial Nova" w:cs="Arial Nova"/>
              </w:rPr>
            </w:pPr>
            <w:r w:rsidRPr="001A0270">
              <w:rPr>
                <w:rFonts w:ascii="Arial Nova" w:hAnsi="Arial Nova" w:eastAsia="Arial Nova" w:cs="Arial Nova"/>
              </w:rPr>
              <w:t>The Fundraising Regulator</w:t>
            </w:r>
          </w:p>
        </w:tc>
        <w:tc>
          <w:tcPr>
            <w:tcW w:w="6236" w:type="dxa"/>
          </w:tcPr>
          <w:p w:rsidRPr="001A0270" w:rsidR="001A0270" w:rsidP="001A0270" w:rsidRDefault="001A0270" w14:paraId="701CDE8E" w14:textId="4F707333">
            <w:pPr>
              <w:spacing w:line="276" w:lineRule="auto"/>
              <w:rPr>
                <w:rFonts w:ascii="Arial Nova" w:hAnsi="Arial Nova" w:eastAsia="Arial Nova" w:cs="Arial Nova"/>
              </w:rPr>
            </w:pPr>
            <w:hyperlink w:history="1" r:id="rId15">
              <w:r w:rsidRPr="001A0270">
                <w:rPr>
                  <w:rStyle w:val="Hyperlink"/>
                  <w:rFonts w:ascii="Arial Nova" w:hAnsi="Arial Nova" w:eastAsia="Arial Nova" w:cs="Arial Nova"/>
                </w:rPr>
                <w:t>Fundraising Regulator privacy policy | Fundraising Regulator</w:t>
              </w:r>
            </w:hyperlink>
          </w:p>
        </w:tc>
      </w:tr>
      <w:tr w:rsidR="001A0270" w:rsidTr="00E0747A" w14:paraId="511409AB" w14:textId="77777777">
        <w:tc>
          <w:tcPr>
            <w:tcW w:w="3114" w:type="dxa"/>
          </w:tcPr>
          <w:p w:rsidR="001A0270" w:rsidP="00E0747A" w:rsidRDefault="001A0270" w14:paraId="749D5646" w14:textId="61D4EE1A">
            <w:pPr>
              <w:spacing w:line="276" w:lineRule="auto"/>
              <w:rPr>
                <w:rFonts w:ascii="Arial Nova" w:hAnsi="Arial Nova" w:eastAsia="Arial Nova" w:cs="Arial Nova"/>
              </w:rPr>
            </w:pPr>
            <w:r w:rsidRPr="001A0270">
              <w:rPr>
                <w:rFonts w:ascii="Arial Nova" w:hAnsi="Arial Nova" w:eastAsia="Arial Nova" w:cs="Arial Nova"/>
              </w:rPr>
              <w:t>The Office for Student</w:t>
            </w:r>
            <w:r>
              <w:rPr>
                <w:rFonts w:ascii="Arial Nova" w:hAnsi="Arial Nova" w:eastAsia="Arial Nova" w:cs="Arial Nova"/>
              </w:rPr>
              <w:t>s</w:t>
            </w:r>
            <w:r w:rsidRPr="001A0270">
              <w:rPr>
                <w:rFonts w:ascii="Arial Nova" w:hAnsi="Arial Nova" w:eastAsia="Arial Nova" w:cs="Arial Nova"/>
              </w:rPr>
              <w:t xml:space="preserve"> (OfS)</w:t>
            </w:r>
          </w:p>
        </w:tc>
        <w:tc>
          <w:tcPr>
            <w:tcW w:w="6236" w:type="dxa"/>
          </w:tcPr>
          <w:p w:rsidR="001A0270" w:rsidP="001A0270" w:rsidRDefault="001A0270" w14:paraId="5303BA6F" w14:textId="3885E04A">
            <w:pPr>
              <w:spacing w:line="276" w:lineRule="auto"/>
              <w:rPr>
                <w:rFonts w:ascii="Arial Nova" w:hAnsi="Arial Nova" w:eastAsia="Arial Nova" w:cs="Arial Nova"/>
              </w:rPr>
            </w:pPr>
            <w:hyperlink w:history="1" r:id="rId16">
              <w:r w:rsidRPr="001A0270">
                <w:rPr>
                  <w:rStyle w:val="Hyperlink"/>
                  <w:rFonts w:ascii="Arial Nova" w:hAnsi="Arial Nova" w:eastAsia="Arial Nova" w:cs="Arial Nova"/>
                </w:rPr>
                <w:t>OfS privacy - Office for Students</w:t>
              </w:r>
            </w:hyperlink>
          </w:p>
        </w:tc>
      </w:tr>
      <w:tr w:rsidR="001A0270" w:rsidTr="00E0747A" w14:paraId="16D14373" w14:textId="77777777">
        <w:tc>
          <w:tcPr>
            <w:tcW w:w="3114" w:type="dxa"/>
          </w:tcPr>
          <w:p w:rsidRPr="001A0270" w:rsidR="001A0270" w:rsidP="00E0747A" w:rsidRDefault="001A0270" w14:paraId="15147C5C" w14:textId="30E61009">
            <w:pPr>
              <w:spacing w:line="276" w:lineRule="auto"/>
              <w:rPr>
                <w:rFonts w:ascii="Arial Nova" w:hAnsi="Arial Nova" w:eastAsia="Arial Nova" w:cs="Arial Nova"/>
              </w:rPr>
            </w:pPr>
            <w:r w:rsidRPr="001A0270">
              <w:rPr>
                <w:rFonts w:ascii="Arial Nova" w:hAnsi="Arial Nova" w:eastAsia="Arial Nova" w:cs="Arial Nova"/>
              </w:rPr>
              <w:t xml:space="preserve">Third Parties engaged by the University </w:t>
            </w:r>
            <w:r w:rsidRPr="001A0270">
              <w:rPr>
                <w:rFonts w:ascii="Arial Nova" w:hAnsi="Arial Nova" w:eastAsia="Arial Nova" w:cs="Arial Nova"/>
              </w:rPr>
              <w:t>provide</w:t>
            </w:r>
            <w:r w:rsidRPr="001A0270">
              <w:rPr>
                <w:rFonts w:ascii="Arial Nova" w:hAnsi="Arial Nova" w:eastAsia="Arial Nova" w:cs="Arial Nova"/>
              </w:rPr>
              <w:t xml:space="preserve"> services to the Alumni Relations and Development team</w:t>
            </w:r>
          </w:p>
        </w:tc>
        <w:tc>
          <w:tcPr>
            <w:tcW w:w="6236" w:type="dxa"/>
          </w:tcPr>
          <w:p w:rsidRPr="001A0270" w:rsidR="001A0270" w:rsidP="001A0270" w:rsidRDefault="001A0270" w14:paraId="4DF3A36C" w14:textId="7B9C471A">
            <w:pPr>
              <w:spacing w:line="276" w:lineRule="auto"/>
              <w:rPr>
                <w:rFonts w:ascii="Arial Nova" w:hAnsi="Arial Nova" w:eastAsia="Arial Nova" w:cs="Arial Nova"/>
              </w:rPr>
            </w:pPr>
            <w:r w:rsidRPr="001A0270">
              <w:rPr>
                <w:rFonts w:ascii="Arial Nova" w:hAnsi="Arial Nova" w:eastAsia="Arial Nova" w:cs="Arial Nova"/>
              </w:rPr>
              <w:t>Third</w:t>
            </w:r>
            <w:r>
              <w:rPr>
                <w:rFonts w:ascii="Arial Nova" w:hAnsi="Arial Nova" w:eastAsia="Arial Nova" w:cs="Arial Nova"/>
              </w:rPr>
              <w:t xml:space="preserve"> parties</w:t>
            </w:r>
            <w:r w:rsidRPr="001A0270">
              <w:rPr>
                <w:rFonts w:ascii="Arial Nova" w:hAnsi="Arial Nova" w:eastAsia="Arial Nova" w:cs="Arial Nova"/>
              </w:rPr>
              <w:t xml:space="preserve"> engaged </w:t>
            </w:r>
            <w:r>
              <w:rPr>
                <w:rFonts w:ascii="Arial Nova" w:hAnsi="Arial Nova" w:eastAsia="Arial Nova" w:cs="Arial Nova"/>
              </w:rPr>
              <w:t>with</w:t>
            </w:r>
            <w:r w:rsidRPr="001A0270">
              <w:rPr>
                <w:rFonts w:ascii="Arial Nova" w:hAnsi="Arial Nova" w:eastAsia="Arial Nova" w:cs="Arial Nova"/>
              </w:rPr>
              <w:t xml:space="preserve"> the University may have their own Data Governance procedures and these should be observed when using them. Organisations processing personal data on the University’s behalf are also bound by the GDPR and the University has sought assurances from these organisations to ensure they are aware of their obligations under the GDPR and resulting legislation.</w:t>
            </w:r>
          </w:p>
        </w:tc>
      </w:tr>
    </w:tbl>
    <w:p w:rsidR="009506FB" w:rsidP="009506FB" w:rsidRDefault="009506FB" w14:paraId="191CD0F5" w14:textId="77777777">
      <w:pPr>
        <w:spacing w:line="276" w:lineRule="auto"/>
        <w:jc w:val="both"/>
        <w:rPr>
          <w:rFonts w:ascii="Arial Nova" w:hAnsi="Arial Nova" w:eastAsia="Arial Nova" w:cs="Arial Nova"/>
        </w:rPr>
      </w:pPr>
    </w:p>
    <w:p w:rsidR="5F8ED9DB" w:rsidP="38FEA1E0" w:rsidRDefault="5F8ED9DB" w14:paraId="56AB7BDC" w14:textId="3E920473">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 xml:space="preserve">How your data is stored internally </w:t>
      </w:r>
    </w:p>
    <w:p w:rsidRPr="002A6152" w:rsidR="002A6152" w:rsidP="002A6152" w:rsidRDefault="002A6152" w14:paraId="1037AFB0"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Generally, information you provide to us is stored on our secure servers, or on our cloud-based</w:t>
      </w:r>
    </w:p>
    <w:p w:rsidRPr="002A6152" w:rsidR="002A6152" w:rsidP="002A6152" w:rsidRDefault="002A6152" w14:paraId="435BB7DF"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lastRenderedPageBreak/>
        <w:t>systems. These are located within the UK or in countries/areas which are considered to have</w:t>
      </w:r>
    </w:p>
    <w:p w:rsidRPr="002A6152" w:rsidR="002A6152" w:rsidP="002A6152" w:rsidRDefault="002A6152" w14:paraId="30A9C40C"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adequate privacy and information security provisions, such as the European Economic Area</w:t>
      </w:r>
    </w:p>
    <w:p w:rsidRPr="002A6152" w:rsidR="002A6152" w:rsidP="002A6152" w:rsidRDefault="002A6152" w14:paraId="7BD2D89F"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(EEA). However, there are times when we will need to store information outside these locations</w:t>
      </w:r>
    </w:p>
    <w:p w:rsidRPr="002A6152" w:rsidR="002A6152" w:rsidP="002A6152" w:rsidRDefault="002A6152" w14:paraId="62CD4AEA"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to fulfil our purposes and where we do, we will carry out transfer risk assessments to ensure that</w:t>
      </w:r>
    </w:p>
    <w:p w:rsidRPr="002A6152" w:rsidR="002A6152" w:rsidP="002A6152" w:rsidRDefault="002A6152" w14:paraId="78BFD649"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appropriate security measures are taken to protect your privacy rights. This may mean imposing</w:t>
      </w:r>
    </w:p>
    <w:p w:rsidRPr="002A6152" w:rsidR="002A6152" w:rsidP="002A6152" w:rsidRDefault="002A6152" w14:paraId="728CA235"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contractual obligations on the recipient of your personal information where no other relevant</w:t>
      </w:r>
    </w:p>
    <w:p w:rsidR="002A6152" w:rsidP="002A6152" w:rsidRDefault="002A6152" w14:paraId="1837B67B"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safeguards exist. Technical measures such as encryption will also be considered.</w:t>
      </w:r>
    </w:p>
    <w:p w:rsidRPr="002A6152" w:rsidR="002A6152" w:rsidP="002A6152" w:rsidRDefault="002A6152" w14:paraId="52C04CD0" w14:textId="77777777">
      <w:pPr>
        <w:spacing w:after="0" w:line="276" w:lineRule="auto"/>
        <w:jc w:val="both"/>
        <w:rPr>
          <w:rFonts w:ascii="Arial Nova" w:hAnsi="Arial Nova" w:eastAsia="Arial Nova" w:cs="Arial Nova"/>
          <w:color w:val="000000" w:themeColor="text1"/>
        </w:rPr>
      </w:pPr>
    </w:p>
    <w:p w:rsidRPr="002A6152" w:rsidR="002A6152" w:rsidP="002A6152" w:rsidRDefault="002A6152" w14:paraId="2C603D77"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The University is required under data protection legislation to keep your information secure, and</w:t>
      </w:r>
    </w:p>
    <w:p w:rsidRPr="002A6152" w:rsidR="002A6152" w:rsidP="002A6152" w:rsidRDefault="002A6152" w14:paraId="0322BB3A"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measures are in place to prevent unauthorised access and disclosure of your information. Only</w:t>
      </w:r>
    </w:p>
    <w:p w:rsidRPr="002A6152" w:rsidR="002A6152" w:rsidP="002A6152" w:rsidRDefault="002A6152" w14:paraId="66754E00"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relevant members of staff who require access to your records will be authorised to do so.</w:t>
      </w:r>
    </w:p>
    <w:p w:rsidRPr="002A6152" w:rsidR="002A6152" w:rsidP="002A6152" w:rsidRDefault="002A6152" w14:paraId="3D3E3D1B"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Systems and electronic files are subject to password restrictions and other security measures.</w:t>
      </w:r>
    </w:p>
    <w:p w:rsidR="002A6152" w:rsidP="002A6152" w:rsidRDefault="002A6152" w14:paraId="17BAFCE4"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Any paper files will be stored in secure areas with controlled access.</w:t>
      </w:r>
    </w:p>
    <w:p w:rsidRPr="002A6152" w:rsidR="002A6152" w:rsidP="002A6152" w:rsidRDefault="002A6152" w14:paraId="2793C23B" w14:textId="77777777">
      <w:pPr>
        <w:spacing w:after="0" w:line="276" w:lineRule="auto"/>
        <w:jc w:val="both"/>
        <w:rPr>
          <w:rFonts w:ascii="Arial Nova" w:hAnsi="Arial Nova" w:eastAsia="Arial Nova" w:cs="Arial Nova"/>
          <w:color w:val="000000" w:themeColor="text1"/>
        </w:rPr>
      </w:pPr>
    </w:p>
    <w:p w:rsidRPr="002A6152" w:rsidR="002A6152" w:rsidP="002A6152" w:rsidRDefault="002A6152" w14:paraId="7B8486A0"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Some processing of your information may be undertaken on the University’s behalf by third</w:t>
      </w:r>
    </w:p>
    <w:p w:rsidRPr="002A6152" w:rsidR="002A6152" w:rsidP="002A6152" w:rsidRDefault="002A6152" w14:paraId="262D9320"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party organisations. Organisations processing personal data on the University’s behalf are also</w:t>
      </w:r>
    </w:p>
    <w:p w:rsidRPr="002A6152" w:rsidR="002A6152" w:rsidP="002A6152" w:rsidRDefault="002A6152" w14:paraId="3D71F4CA"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bound by the GDPR and the University has sought assurances from these organisations to ensure</w:t>
      </w:r>
    </w:p>
    <w:p w:rsidR="002A6152" w:rsidP="002A6152" w:rsidRDefault="002A6152" w14:paraId="6B0671D9" w14:textId="77777777">
      <w:pPr>
        <w:spacing w:after="0"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they are aware of their obligations under the GDPR and resulting legislation.</w:t>
      </w:r>
    </w:p>
    <w:p w:rsidR="002A6152" w:rsidP="002A6152" w:rsidRDefault="002A6152" w14:paraId="166F64A7" w14:textId="77777777">
      <w:pPr>
        <w:spacing w:after="0" w:line="276" w:lineRule="auto"/>
        <w:jc w:val="both"/>
        <w:rPr>
          <w:rFonts w:ascii="Arial Nova" w:hAnsi="Arial Nova" w:eastAsia="Arial Nova" w:cs="Arial Nova"/>
          <w:color w:val="000000" w:themeColor="text1"/>
        </w:rPr>
      </w:pPr>
    </w:p>
    <w:p w:rsidR="39831A54" w:rsidP="002A6152" w:rsidRDefault="39831A54" w14:paraId="11AAD408" w14:textId="48727BDC">
      <w:pPr>
        <w:spacing w:line="276" w:lineRule="auto"/>
        <w:jc w:val="both"/>
        <w:rPr>
          <w:rFonts w:ascii="Arial Nova" w:hAnsi="Arial Nova" w:eastAsia="Arial Nova" w:cs="Arial Nova"/>
          <w:b/>
          <w:bCs/>
          <w:color w:val="000000" w:themeColor="text1"/>
        </w:rPr>
      </w:pPr>
      <w:r w:rsidRPr="38FEA1E0">
        <w:rPr>
          <w:rFonts w:ascii="Arial Nova" w:hAnsi="Arial Nova" w:eastAsia="Arial Nova" w:cs="Arial Nova"/>
          <w:b/>
          <w:bCs/>
          <w:color w:val="000000" w:themeColor="text1"/>
        </w:rPr>
        <w:t xml:space="preserve">How long is the data kept for? </w:t>
      </w:r>
    </w:p>
    <w:p w:rsidR="002A6152" w:rsidP="002A6152" w:rsidRDefault="002A6152" w14:paraId="7E97DC44" w14:textId="77777777">
      <w:pPr>
        <w:spacing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We retain your data indefinitely in support of your lifelong relationship with the University as an</w:t>
      </w:r>
      <w:r>
        <w:rPr>
          <w:rFonts w:ascii="Arial Nova" w:hAnsi="Arial Nova" w:eastAsia="Arial Nova" w:cs="Arial Nova"/>
          <w:color w:val="000000" w:themeColor="text1"/>
        </w:rPr>
        <w:t xml:space="preserve"> </w:t>
      </w:r>
      <w:r w:rsidRPr="002A6152">
        <w:rPr>
          <w:rFonts w:ascii="Arial Nova" w:hAnsi="Arial Nova" w:eastAsia="Arial Nova" w:cs="Arial Nova"/>
          <w:color w:val="000000" w:themeColor="text1"/>
        </w:rPr>
        <w:t xml:space="preserve">Alumni. </w:t>
      </w:r>
    </w:p>
    <w:p w:rsidR="46C7FA86" w:rsidP="002A6152" w:rsidRDefault="002A6152" w14:paraId="203BE6E0" w14:textId="078C82D3">
      <w:pPr>
        <w:spacing w:line="276" w:lineRule="auto"/>
        <w:jc w:val="both"/>
        <w:rPr>
          <w:rFonts w:ascii="Arial Nova" w:hAnsi="Arial Nova" w:eastAsia="Arial Nova" w:cs="Arial Nova"/>
          <w:color w:val="000000" w:themeColor="text1"/>
        </w:rPr>
      </w:pPr>
      <w:r w:rsidRPr="002A6152">
        <w:rPr>
          <w:rFonts w:ascii="Arial Nova" w:hAnsi="Arial Nova" w:eastAsia="Arial Nova" w:cs="Arial Nova"/>
          <w:color w:val="000000" w:themeColor="text1"/>
        </w:rPr>
        <w:t>Exceptions to this include: your objection to the use of your data (see below for how to</w:t>
      </w:r>
      <w:r>
        <w:rPr>
          <w:rFonts w:ascii="Arial Nova" w:hAnsi="Arial Nova" w:eastAsia="Arial Nova" w:cs="Arial Nova"/>
          <w:color w:val="000000" w:themeColor="text1"/>
        </w:rPr>
        <w:t xml:space="preserve"> </w:t>
      </w:r>
      <w:r w:rsidRPr="002A6152">
        <w:rPr>
          <w:rFonts w:ascii="Arial Nova" w:hAnsi="Arial Nova" w:eastAsia="Arial Nova" w:cs="Arial Nova"/>
          <w:color w:val="000000" w:themeColor="text1"/>
        </w:rPr>
        <w:t>exercise this right) or until we no longer have a legal basis for holding the category of data.</w:t>
      </w:r>
    </w:p>
    <w:p w:rsidR="4E5E1780" w:rsidP="38FEA1E0" w:rsidRDefault="4E5E1780" w14:paraId="7372A989" w14:textId="2D267C2D">
      <w:pPr>
        <w:pStyle w:val="Heading2"/>
        <w:spacing w:before="0" w:after="160" w:line="276" w:lineRule="auto"/>
        <w:jc w:val="both"/>
        <w:rPr>
          <w:rFonts w:ascii="Arial Nova" w:hAnsi="Arial Nova" w:eastAsia="Arial Nova" w:cs="Arial Nova"/>
          <w:b/>
          <w:bCs/>
          <w:color w:val="000000" w:themeColor="text1"/>
          <w:sz w:val="22"/>
          <w:szCs w:val="22"/>
        </w:rPr>
      </w:pPr>
      <w:r w:rsidRPr="38FEA1E0">
        <w:rPr>
          <w:rFonts w:ascii="Arial Nova" w:hAnsi="Arial Nova" w:eastAsia="Arial Nova" w:cs="Arial Nova"/>
          <w:b/>
          <w:bCs/>
          <w:color w:val="000000" w:themeColor="text1"/>
          <w:sz w:val="22"/>
          <w:szCs w:val="22"/>
        </w:rPr>
        <w:t>Data Subject Rights</w:t>
      </w:r>
      <w:r w:rsidRPr="38FEA1E0" w:rsidR="38189287">
        <w:rPr>
          <w:rFonts w:ascii="Arial Nova" w:hAnsi="Arial Nova" w:eastAsia="Arial Nova" w:cs="Arial Nova"/>
          <w:b/>
          <w:bCs/>
          <w:color w:val="000000" w:themeColor="text1"/>
          <w:sz w:val="22"/>
          <w:szCs w:val="22"/>
        </w:rPr>
        <w:t xml:space="preserve"> including withdrawing consent </w:t>
      </w:r>
    </w:p>
    <w:p w:rsidR="4E5E1780" w:rsidP="38FEA1E0" w:rsidRDefault="4E5E1780" w14:paraId="6F9CB2D2" w14:textId="49084B1B">
      <w:p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One of the aims of the General Data Protection Regulation (GDPR) is to empower individuals and give them control over their personal data.</w:t>
      </w:r>
    </w:p>
    <w:p w:rsidR="4E5E1780" w:rsidP="38FEA1E0" w:rsidRDefault="4E5E1780" w14:paraId="59B85CFC" w14:textId="03F22D15">
      <w:p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GDPR gives you the following rights:</w:t>
      </w:r>
    </w:p>
    <w:p w:rsidR="4E5E1780" w:rsidP="38FEA1E0" w:rsidRDefault="4E5E1780" w14:paraId="72E18B5B" w14:textId="0DC710C4">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to be informed</w:t>
      </w:r>
    </w:p>
    <w:p w:rsidR="4E5E1780" w:rsidP="38FEA1E0" w:rsidRDefault="4E5E1780" w14:paraId="6E6BAA5F" w14:textId="0788F0EE">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of access</w:t>
      </w:r>
    </w:p>
    <w:p w:rsidR="4E5E1780" w:rsidP="38FEA1E0" w:rsidRDefault="4E5E1780" w14:paraId="2CCD7126" w14:textId="60CC2816">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to rectification</w:t>
      </w:r>
    </w:p>
    <w:p w:rsidR="4E5E1780" w:rsidP="38FEA1E0" w:rsidRDefault="4E5E1780" w14:paraId="2C0A77FD" w14:textId="2AF28708">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to erasure</w:t>
      </w:r>
    </w:p>
    <w:p w:rsidR="4E5E1780" w:rsidP="38FEA1E0" w:rsidRDefault="4E5E1780" w14:paraId="748DBBF3" w14:textId="493D9AD7">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to restrict processing</w:t>
      </w:r>
    </w:p>
    <w:p w:rsidR="4E5E1780" w:rsidP="38FEA1E0" w:rsidRDefault="4E5E1780" w14:paraId="17DC2E03" w14:textId="0716AAB3">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to data portability</w:t>
      </w:r>
    </w:p>
    <w:p w:rsidR="4E5E1780" w:rsidP="38FEA1E0" w:rsidRDefault="4E5E1780" w14:paraId="13EA42F7" w14:textId="4EF2019D">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The right to object</w:t>
      </w:r>
    </w:p>
    <w:p w:rsidRPr="00CF0B65" w:rsidR="46C7FA86" w:rsidP="38FEA1E0" w:rsidRDefault="4E5E1780" w14:paraId="0A98718F" w14:textId="11F426AD">
      <w:pPr>
        <w:pStyle w:val="ListParagraph"/>
        <w:numPr>
          <w:ilvl w:val="0"/>
          <w:numId w:val="7"/>
        </w:numPr>
        <w:spacing w:line="276" w:lineRule="auto"/>
        <w:jc w:val="both"/>
        <w:rPr>
          <w:rFonts w:ascii="Arial Nova" w:hAnsi="Arial Nova" w:eastAsia="Arial Nova" w:cs="Arial Nova"/>
          <w:color w:val="000000" w:themeColor="text1"/>
        </w:rPr>
      </w:pPr>
      <w:r w:rsidRPr="38FEA1E0">
        <w:rPr>
          <w:rFonts w:ascii="Arial Nova" w:hAnsi="Arial Nova" w:eastAsia="Arial Nova" w:cs="Arial Nova"/>
          <w:color w:val="000000" w:themeColor="text1"/>
        </w:rPr>
        <w:t>Rights in relation to automated decision making and profiling</w:t>
      </w:r>
    </w:p>
    <w:p w:rsidR="46C7FA86" w:rsidP="38FEA1E0" w:rsidRDefault="1575E24D" w14:paraId="44CBF87F" w14:textId="4CCDD860">
      <w:pPr>
        <w:spacing w:line="276" w:lineRule="auto"/>
        <w:jc w:val="both"/>
        <w:rPr>
          <w:rFonts w:ascii="Arial" w:hAnsi="Arial" w:eastAsia="Arial" w:cs="Arial"/>
        </w:rPr>
      </w:pPr>
      <w:r w:rsidRPr="38FEA1E0">
        <w:rPr>
          <w:rFonts w:ascii="Arial Nova" w:hAnsi="Arial Nova" w:eastAsia="Arial Nova" w:cs="Arial Nova"/>
          <w:color w:val="000000" w:themeColor="text1"/>
        </w:rPr>
        <w:lastRenderedPageBreak/>
        <w:t xml:space="preserve">All personal data will be processed in accordance with the Data Protection Act 2018 and General Data Protection Regulation. If you have any queries or concerns about the use of your personal data including withdrawing your </w:t>
      </w:r>
      <w:r w:rsidRPr="38FEA1E0" w:rsidR="789DF88D">
        <w:rPr>
          <w:rFonts w:ascii="Arial Nova" w:hAnsi="Arial Nova" w:eastAsia="Arial Nova" w:cs="Arial Nova"/>
          <w:color w:val="000000" w:themeColor="text1"/>
        </w:rPr>
        <w:t>consent,</w:t>
      </w:r>
      <w:r w:rsidRPr="38FEA1E0" w:rsidR="487B41DB">
        <w:rPr>
          <w:rFonts w:ascii="Arial Nova" w:hAnsi="Arial Nova" w:eastAsia="Arial Nova" w:cs="Arial Nova"/>
          <w:color w:val="000000" w:themeColor="text1"/>
        </w:rPr>
        <w:t xml:space="preserve"> please contact the University Data </w:t>
      </w:r>
      <w:r w:rsidRPr="38FEA1E0" w:rsidR="74972754">
        <w:rPr>
          <w:rFonts w:ascii="Arial Nova" w:hAnsi="Arial Nova" w:eastAsia="Arial Nova" w:cs="Arial Nova"/>
          <w:color w:val="000000" w:themeColor="text1"/>
        </w:rPr>
        <w:t>Governance</w:t>
      </w:r>
      <w:r w:rsidR="002A6152">
        <w:rPr>
          <w:rFonts w:ascii="Arial Nova" w:hAnsi="Arial Nova" w:eastAsia="Arial Nova" w:cs="Arial Nova"/>
          <w:color w:val="000000" w:themeColor="text1"/>
        </w:rPr>
        <w:t xml:space="preserve"> and Legal Services</w:t>
      </w:r>
      <w:r w:rsidRPr="38FEA1E0" w:rsidR="74972754">
        <w:rPr>
          <w:rFonts w:ascii="Arial Nova" w:hAnsi="Arial Nova" w:eastAsia="Arial Nova" w:cs="Arial Nova"/>
          <w:color w:val="000000" w:themeColor="text1"/>
        </w:rPr>
        <w:t xml:space="preserve"> Team: </w:t>
      </w:r>
      <w:hyperlink r:id="rId17">
        <w:r w:rsidRPr="38FEA1E0">
          <w:rPr>
            <w:rStyle w:val="Hyperlink"/>
            <w:rFonts w:ascii="Arial Nova" w:hAnsi="Arial Nova" w:eastAsia="Arial Nova" w:cs="Arial Nova"/>
          </w:rPr>
          <w:t>d</w:t>
        </w:r>
        <w:r w:rsidRPr="38FEA1E0" w:rsidR="7375A5B0">
          <w:rPr>
            <w:rStyle w:val="Hyperlink"/>
            <w:rFonts w:ascii="Arial Nova" w:hAnsi="Arial Nova" w:eastAsia="Arial Nova" w:cs="Arial Nova"/>
          </w:rPr>
          <w:t>ata</w:t>
        </w:r>
        <w:r w:rsidRPr="38FEA1E0" w:rsidR="1AE84607">
          <w:rPr>
            <w:rStyle w:val="Hyperlink"/>
            <w:rFonts w:ascii="Arial Nova" w:hAnsi="Arial Nova" w:eastAsia="Arial Nova" w:cs="Arial Nova"/>
          </w:rPr>
          <w:t>governance</w:t>
        </w:r>
        <w:r w:rsidRPr="38FEA1E0">
          <w:rPr>
            <w:rStyle w:val="Hyperlink"/>
            <w:rFonts w:ascii="Arial Nova" w:hAnsi="Arial Nova" w:eastAsia="Arial Nova" w:cs="Arial Nova"/>
          </w:rPr>
          <w:t>@uos.ac.uk</w:t>
        </w:r>
      </w:hyperlink>
    </w:p>
    <w:sectPr w:rsidR="46C7FA86">
      <w:headerReference w:type="default" r:id="rId18"/>
      <w:footerReference w:type="defaul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0EC" w:rsidRDefault="008320EC" w14:paraId="627809B0" w14:textId="77777777">
      <w:pPr>
        <w:spacing w:after="0" w:line="240" w:lineRule="auto"/>
      </w:pPr>
      <w:r>
        <w:separator/>
      </w:r>
    </w:p>
  </w:endnote>
  <w:endnote w:type="continuationSeparator" w:id="0">
    <w:p w:rsidR="008320EC" w:rsidRDefault="008320EC" w14:paraId="729615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2880"/>
      <w:gridCol w:w="1800"/>
      <w:gridCol w:w="3915"/>
      <w:gridCol w:w="765"/>
    </w:tblGrid>
    <w:tr w:rsidR="46C7FA86" w:rsidTr="3528E4C4" w14:paraId="05FB2A31" w14:textId="77777777">
      <w:trPr>
        <w:trHeight w:val="555"/>
      </w:trPr>
      <w:tc>
        <w:tcPr>
          <w:tcW w:w="2880" w:type="dxa"/>
          <w:tcMar/>
        </w:tcPr>
        <w:p w:rsidR="46C7FA86" w:rsidP="3528E4C4" w:rsidRDefault="196F38F1" w14:paraId="432B9502" w14:textId="4A5395DC">
          <w:pPr>
            <w:pStyle w:val="Header"/>
            <w:suppressLineNumbers w:val="0"/>
            <w:bidi w:val="0"/>
            <w:spacing w:before="0" w:beforeAutospacing="off" w:after="0" w:afterAutospacing="off" w:line="240" w:lineRule="auto"/>
            <w:ind w:left="-115" w:right="0"/>
            <w:jc w:val="left"/>
          </w:pPr>
          <w:r w:rsidRPr="3528E4C4" w:rsidR="3528E4C4">
            <w:rPr>
              <w:rFonts w:ascii="Arial" w:hAnsi="Arial" w:eastAsia="Arial" w:cs="Arial"/>
            </w:rPr>
            <w:t>Alumni Relations and Development Team</w:t>
          </w:r>
        </w:p>
      </w:tc>
      <w:tc>
        <w:tcPr>
          <w:tcW w:w="1800" w:type="dxa"/>
          <w:tcMar/>
        </w:tcPr>
        <w:p w:rsidR="46C7FA86" w:rsidP="46C7FA86" w:rsidRDefault="46C7FA86" w14:paraId="5DD47703" w14:textId="53D7AE26">
          <w:pPr>
            <w:pStyle w:val="Header"/>
            <w:jc w:val="center"/>
          </w:pPr>
        </w:p>
      </w:tc>
      <w:tc>
        <w:tcPr>
          <w:tcW w:w="3915" w:type="dxa"/>
          <w:tcMar/>
        </w:tcPr>
        <w:p w:rsidR="46C7FA86" w:rsidP="46C7FA86" w:rsidRDefault="009506FB" w14:paraId="54282E9A" w14:textId="5C4C818F">
          <w:pPr>
            <w:pStyle w:val="Header"/>
            <w:ind w:right="-115"/>
            <w:jc w:val="right"/>
          </w:pPr>
          <w:r>
            <w:rPr>
              <w:rFonts w:ascii="Arial" w:hAnsi="Arial" w:eastAsia="Arial" w:cs="Arial"/>
            </w:rPr>
            <w:t>July</w:t>
          </w:r>
          <w:r w:rsidRPr="196F38F1" w:rsidR="196F38F1">
            <w:rPr>
              <w:rFonts w:ascii="Arial" w:hAnsi="Arial" w:eastAsia="Arial" w:cs="Arial"/>
            </w:rPr>
            <w:t xml:space="preserve"> 202</w:t>
          </w:r>
          <w:r>
            <w:rPr>
              <w:rFonts w:ascii="Arial" w:hAnsi="Arial" w:eastAsia="Arial" w:cs="Arial"/>
            </w:rPr>
            <w:t>5</w:t>
          </w:r>
        </w:p>
      </w:tc>
      <w:tc>
        <w:tcPr>
          <w:tcW w:w="765" w:type="dxa"/>
          <w:tcMar/>
        </w:tcPr>
        <w:p w:rsidR="2775104C" w:rsidP="2775104C" w:rsidRDefault="2775104C" w14:paraId="42F2B5CF" w14:textId="0115E931">
          <w:pPr>
            <w:pStyle w:val="Header"/>
            <w:jc w:val="right"/>
          </w:pPr>
        </w:p>
      </w:tc>
    </w:tr>
  </w:tbl>
  <w:p w:rsidR="46C7FA86" w:rsidP="46C7FA86" w:rsidRDefault="46C7FA86" w14:paraId="2E6AACE6" w14:textId="4B75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0EC" w:rsidRDefault="008320EC" w14:paraId="372796F4" w14:textId="77777777">
      <w:pPr>
        <w:spacing w:after="0" w:line="240" w:lineRule="auto"/>
      </w:pPr>
      <w:r>
        <w:separator/>
      </w:r>
    </w:p>
  </w:footnote>
  <w:footnote w:type="continuationSeparator" w:id="0">
    <w:p w:rsidR="008320EC" w:rsidRDefault="008320EC" w14:paraId="40BBE9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C7FA86" w:rsidTr="46C7FA86" w14:paraId="2EBFB9CF" w14:textId="77777777">
      <w:tc>
        <w:tcPr>
          <w:tcW w:w="3120" w:type="dxa"/>
        </w:tcPr>
        <w:p w:rsidR="46C7FA86" w:rsidP="46C7FA86" w:rsidRDefault="46C7FA86" w14:paraId="62C1B15B" w14:textId="7E095A64">
          <w:pPr>
            <w:pStyle w:val="Header"/>
            <w:ind w:left="-115"/>
          </w:pPr>
        </w:p>
      </w:tc>
      <w:tc>
        <w:tcPr>
          <w:tcW w:w="3120" w:type="dxa"/>
        </w:tcPr>
        <w:p w:rsidR="46C7FA86" w:rsidP="46C7FA86" w:rsidRDefault="46C7FA86" w14:paraId="7E8F4EA2" w14:textId="522D70FA">
          <w:pPr>
            <w:pStyle w:val="Header"/>
            <w:jc w:val="center"/>
          </w:pPr>
        </w:p>
      </w:tc>
      <w:tc>
        <w:tcPr>
          <w:tcW w:w="3120" w:type="dxa"/>
        </w:tcPr>
        <w:p w:rsidR="46C7FA86" w:rsidP="46C7FA86" w:rsidRDefault="46C7FA86" w14:paraId="2D679207" w14:textId="61D7BA9D">
          <w:pPr>
            <w:pStyle w:val="Header"/>
            <w:ind w:right="-115"/>
            <w:jc w:val="right"/>
          </w:pPr>
          <w:r>
            <w:rPr>
              <w:noProof/>
            </w:rPr>
            <w:drawing>
              <wp:inline distT="0" distB="0" distL="0" distR="0" wp14:anchorId="7D70BA80" wp14:editId="469032AE">
                <wp:extent cx="1838325" cy="447675"/>
                <wp:effectExtent l="0" t="0" r="0" b="0"/>
                <wp:docPr id="165599939" name="Picture 16559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tc>
    </w:tr>
  </w:tbl>
  <w:p w:rsidR="46C7FA86" w:rsidP="46C7FA86" w:rsidRDefault="46C7FA86" w14:paraId="1316F9A1" w14:textId="5A247ABE">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2wcSA65B">
      <int2:state int2:value="Rejected" int2:type="LegacyProofing"/>
    </int2:textHash>
    <int2:textHash int2:hashCode="ni8UUdXdlt6RIo" int2:id="DUVIm098">
      <int2:state int2:value="Rejected" int2:type="LegacyProofing"/>
    </int2:textHash>
    <int2:textHash int2:hashCode="kByidkXaRxGvMx" int2:id="wYVz6PxD">
      <int2:state int2:value="Rejected" int2:type="LegacyProofing"/>
    </int2:textHash>
    <int2:bookmark int2:bookmarkName="_Int_ycNzjSEw" int2:invalidationBookmarkName="" int2:hashCode="w740UCuy+vRfse" int2:id="LlnejHR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E61"/>
    <w:multiLevelType w:val="hybridMultilevel"/>
    <w:tmpl w:val="954640EA"/>
    <w:lvl w:ilvl="0" w:tplc="C35AF52A">
      <w:start w:val="1"/>
      <w:numFmt w:val="bullet"/>
      <w:lvlText w:val=""/>
      <w:lvlJc w:val="left"/>
      <w:pPr>
        <w:ind w:left="720" w:hanging="360"/>
      </w:pPr>
      <w:rPr>
        <w:rFonts w:hint="default" w:ascii="Symbol" w:hAnsi="Symbol"/>
      </w:rPr>
    </w:lvl>
    <w:lvl w:ilvl="1" w:tplc="D2BAB23C">
      <w:start w:val="1"/>
      <w:numFmt w:val="bullet"/>
      <w:lvlText w:val="o"/>
      <w:lvlJc w:val="left"/>
      <w:pPr>
        <w:ind w:left="1440" w:hanging="360"/>
      </w:pPr>
      <w:rPr>
        <w:rFonts w:hint="default" w:ascii="Courier New" w:hAnsi="Courier New"/>
      </w:rPr>
    </w:lvl>
    <w:lvl w:ilvl="2" w:tplc="39584072">
      <w:start w:val="1"/>
      <w:numFmt w:val="bullet"/>
      <w:lvlText w:val=""/>
      <w:lvlJc w:val="left"/>
      <w:pPr>
        <w:ind w:left="2160" w:hanging="360"/>
      </w:pPr>
      <w:rPr>
        <w:rFonts w:hint="default" w:ascii="Wingdings" w:hAnsi="Wingdings"/>
      </w:rPr>
    </w:lvl>
    <w:lvl w:ilvl="3" w:tplc="CE669DC6">
      <w:start w:val="1"/>
      <w:numFmt w:val="bullet"/>
      <w:lvlText w:val=""/>
      <w:lvlJc w:val="left"/>
      <w:pPr>
        <w:ind w:left="2880" w:hanging="360"/>
      </w:pPr>
      <w:rPr>
        <w:rFonts w:hint="default" w:ascii="Symbol" w:hAnsi="Symbol"/>
      </w:rPr>
    </w:lvl>
    <w:lvl w:ilvl="4" w:tplc="533C9F58">
      <w:start w:val="1"/>
      <w:numFmt w:val="bullet"/>
      <w:lvlText w:val="o"/>
      <w:lvlJc w:val="left"/>
      <w:pPr>
        <w:ind w:left="3600" w:hanging="360"/>
      </w:pPr>
      <w:rPr>
        <w:rFonts w:hint="default" w:ascii="Courier New" w:hAnsi="Courier New"/>
      </w:rPr>
    </w:lvl>
    <w:lvl w:ilvl="5" w:tplc="7F30C296">
      <w:start w:val="1"/>
      <w:numFmt w:val="bullet"/>
      <w:lvlText w:val=""/>
      <w:lvlJc w:val="left"/>
      <w:pPr>
        <w:ind w:left="4320" w:hanging="360"/>
      </w:pPr>
      <w:rPr>
        <w:rFonts w:hint="default" w:ascii="Wingdings" w:hAnsi="Wingdings"/>
      </w:rPr>
    </w:lvl>
    <w:lvl w:ilvl="6" w:tplc="6A500C8C">
      <w:start w:val="1"/>
      <w:numFmt w:val="bullet"/>
      <w:lvlText w:val=""/>
      <w:lvlJc w:val="left"/>
      <w:pPr>
        <w:ind w:left="5040" w:hanging="360"/>
      </w:pPr>
      <w:rPr>
        <w:rFonts w:hint="default" w:ascii="Symbol" w:hAnsi="Symbol"/>
      </w:rPr>
    </w:lvl>
    <w:lvl w:ilvl="7" w:tplc="A44EBA1C">
      <w:start w:val="1"/>
      <w:numFmt w:val="bullet"/>
      <w:lvlText w:val="o"/>
      <w:lvlJc w:val="left"/>
      <w:pPr>
        <w:ind w:left="5760" w:hanging="360"/>
      </w:pPr>
      <w:rPr>
        <w:rFonts w:hint="default" w:ascii="Courier New" w:hAnsi="Courier New"/>
      </w:rPr>
    </w:lvl>
    <w:lvl w:ilvl="8" w:tplc="6FC2DD68">
      <w:start w:val="1"/>
      <w:numFmt w:val="bullet"/>
      <w:lvlText w:val=""/>
      <w:lvlJc w:val="left"/>
      <w:pPr>
        <w:ind w:left="6480" w:hanging="360"/>
      </w:pPr>
      <w:rPr>
        <w:rFonts w:hint="default" w:ascii="Wingdings" w:hAnsi="Wingdings"/>
      </w:rPr>
    </w:lvl>
  </w:abstractNum>
  <w:abstractNum w:abstractNumId="1" w15:restartNumberingAfterBreak="0">
    <w:nsid w:val="059E3D20"/>
    <w:multiLevelType w:val="hybridMultilevel"/>
    <w:tmpl w:val="81528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B1E18F"/>
    <w:multiLevelType w:val="hybridMultilevel"/>
    <w:tmpl w:val="907A3D40"/>
    <w:lvl w:ilvl="0" w:tplc="4F141070">
      <w:start w:val="1"/>
      <w:numFmt w:val="bullet"/>
      <w:lvlText w:val=""/>
      <w:lvlJc w:val="left"/>
      <w:pPr>
        <w:ind w:left="720" w:hanging="360"/>
      </w:pPr>
      <w:rPr>
        <w:rFonts w:hint="default" w:ascii="Symbol" w:hAnsi="Symbol"/>
      </w:rPr>
    </w:lvl>
    <w:lvl w:ilvl="1" w:tplc="FB7A285C">
      <w:start w:val="1"/>
      <w:numFmt w:val="bullet"/>
      <w:lvlText w:val="o"/>
      <w:lvlJc w:val="left"/>
      <w:pPr>
        <w:ind w:left="1440" w:hanging="360"/>
      </w:pPr>
      <w:rPr>
        <w:rFonts w:hint="default" w:ascii="Courier New" w:hAnsi="Courier New"/>
      </w:rPr>
    </w:lvl>
    <w:lvl w:ilvl="2" w:tplc="CCE03CE2">
      <w:start w:val="1"/>
      <w:numFmt w:val="bullet"/>
      <w:lvlText w:val=""/>
      <w:lvlJc w:val="left"/>
      <w:pPr>
        <w:ind w:left="2160" w:hanging="360"/>
      </w:pPr>
      <w:rPr>
        <w:rFonts w:hint="default" w:ascii="Wingdings" w:hAnsi="Wingdings"/>
      </w:rPr>
    </w:lvl>
    <w:lvl w:ilvl="3" w:tplc="020CF116">
      <w:start w:val="1"/>
      <w:numFmt w:val="bullet"/>
      <w:lvlText w:val=""/>
      <w:lvlJc w:val="left"/>
      <w:pPr>
        <w:ind w:left="2880" w:hanging="360"/>
      </w:pPr>
      <w:rPr>
        <w:rFonts w:hint="default" w:ascii="Symbol" w:hAnsi="Symbol"/>
      </w:rPr>
    </w:lvl>
    <w:lvl w:ilvl="4" w:tplc="8EFE4094">
      <w:start w:val="1"/>
      <w:numFmt w:val="bullet"/>
      <w:lvlText w:val="o"/>
      <w:lvlJc w:val="left"/>
      <w:pPr>
        <w:ind w:left="3600" w:hanging="360"/>
      </w:pPr>
      <w:rPr>
        <w:rFonts w:hint="default" w:ascii="Courier New" w:hAnsi="Courier New"/>
      </w:rPr>
    </w:lvl>
    <w:lvl w:ilvl="5" w:tplc="FAEA7BF8">
      <w:start w:val="1"/>
      <w:numFmt w:val="bullet"/>
      <w:lvlText w:val=""/>
      <w:lvlJc w:val="left"/>
      <w:pPr>
        <w:ind w:left="4320" w:hanging="360"/>
      </w:pPr>
      <w:rPr>
        <w:rFonts w:hint="default" w:ascii="Wingdings" w:hAnsi="Wingdings"/>
      </w:rPr>
    </w:lvl>
    <w:lvl w:ilvl="6" w:tplc="6D1AEE88">
      <w:start w:val="1"/>
      <w:numFmt w:val="bullet"/>
      <w:lvlText w:val=""/>
      <w:lvlJc w:val="left"/>
      <w:pPr>
        <w:ind w:left="5040" w:hanging="360"/>
      </w:pPr>
      <w:rPr>
        <w:rFonts w:hint="default" w:ascii="Symbol" w:hAnsi="Symbol"/>
      </w:rPr>
    </w:lvl>
    <w:lvl w:ilvl="7" w:tplc="74AA26B6">
      <w:start w:val="1"/>
      <w:numFmt w:val="bullet"/>
      <w:lvlText w:val="o"/>
      <w:lvlJc w:val="left"/>
      <w:pPr>
        <w:ind w:left="5760" w:hanging="360"/>
      </w:pPr>
      <w:rPr>
        <w:rFonts w:hint="default" w:ascii="Courier New" w:hAnsi="Courier New"/>
      </w:rPr>
    </w:lvl>
    <w:lvl w:ilvl="8" w:tplc="93A4A61C">
      <w:start w:val="1"/>
      <w:numFmt w:val="bullet"/>
      <w:lvlText w:val=""/>
      <w:lvlJc w:val="left"/>
      <w:pPr>
        <w:ind w:left="6480" w:hanging="360"/>
      </w:pPr>
      <w:rPr>
        <w:rFonts w:hint="default" w:ascii="Wingdings" w:hAnsi="Wingdings"/>
      </w:rPr>
    </w:lvl>
  </w:abstractNum>
  <w:abstractNum w:abstractNumId="3" w15:restartNumberingAfterBreak="0">
    <w:nsid w:val="2E163D48"/>
    <w:multiLevelType w:val="hybridMultilevel"/>
    <w:tmpl w:val="87484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527CE0"/>
    <w:multiLevelType w:val="hybridMultilevel"/>
    <w:tmpl w:val="03D8D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265B4B"/>
    <w:multiLevelType w:val="hybridMultilevel"/>
    <w:tmpl w:val="0B200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D70CAC"/>
    <w:multiLevelType w:val="hybridMultilevel"/>
    <w:tmpl w:val="48AE8F32"/>
    <w:lvl w:ilvl="0" w:tplc="DD186BCE">
      <w:start w:val="1"/>
      <w:numFmt w:val="bullet"/>
      <w:lvlText w:val=""/>
      <w:lvlJc w:val="left"/>
      <w:pPr>
        <w:ind w:left="720" w:hanging="360"/>
      </w:pPr>
      <w:rPr>
        <w:rFonts w:hint="default" w:ascii="Symbol" w:hAnsi="Symbol"/>
      </w:rPr>
    </w:lvl>
    <w:lvl w:ilvl="1" w:tplc="5CB642D6">
      <w:start w:val="1"/>
      <w:numFmt w:val="bullet"/>
      <w:lvlText w:val="o"/>
      <w:lvlJc w:val="left"/>
      <w:pPr>
        <w:ind w:left="1440" w:hanging="360"/>
      </w:pPr>
      <w:rPr>
        <w:rFonts w:hint="default" w:ascii="Courier New" w:hAnsi="Courier New"/>
      </w:rPr>
    </w:lvl>
    <w:lvl w:ilvl="2" w:tplc="7B781066">
      <w:start w:val="1"/>
      <w:numFmt w:val="bullet"/>
      <w:lvlText w:val=""/>
      <w:lvlJc w:val="left"/>
      <w:pPr>
        <w:ind w:left="2160" w:hanging="360"/>
      </w:pPr>
      <w:rPr>
        <w:rFonts w:hint="default" w:ascii="Wingdings" w:hAnsi="Wingdings"/>
      </w:rPr>
    </w:lvl>
    <w:lvl w:ilvl="3" w:tplc="903A8B4C">
      <w:start w:val="1"/>
      <w:numFmt w:val="bullet"/>
      <w:lvlText w:val=""/>
      <w:lvlJc w:val="left"/>
      <w:pPr>
        <w:ind w:left="2880" w:hanging="360"/>
      </w:pPr>
      <w:rPr>
        <w:rFonts w:hint="default" w:ascii="Symbol" w:hAnsi="Symbol"/>
      </w:rPr>
    </w:lvl>
    <w:lvl w:ilvl="4" w:tplc="5E2A0030">
      <w:start w:val="1"/>
      <w:numFmt w:val="bullet"/>
      <w:lvlText w:val="o"/>
      <w:lvlJc w:val="left"/>
      <w:pPr>
        <w:ind w:left="3600" w:hanging="360"/>
      </w:pPr>
      <w:rPr>
        <w:rFonts w:hint="default" w:ascii="Courier New" w:hAnsi="Courier New"/>
      </w:rPr>
    </w:lvl>
    <w:lvl w:ilvl="5" w:tplc="7BF60C3E">
      <w:start w:val="1"/>
      <w:numFmt w:val="bullet"/>
      <w:lvlText w:val=""/>
      <w:lvlJc w:val="left"/>
      <w:pPr>
        <w:ind w:left="4320" w:hanging="360"/>
      </w:pPr>
      <w:rPr>
        <w:rFonts w:hint="default" w:ascii="Wingdings" w:hAnsi="Wingdings"/>
      </w:rPr>
    </w:lvl>
    <w:lvl w:ilvl="6" w:tplc="1270D604">
      <w:start w:val="1"/>
      <w:numFmt w:val="bullet"/>
      <w:lvlText w:val=""/>
      <w:lvlJc w:val="left"/>
      <w:pPr>
        <w:ind w:left="5040" w:hanging="360"/>
      </w:pPr>
      <w:rPr>
        <w:rFonts w:hint="default" w:ascii="Symbol" w:hAnsi="Symbol"/>
      </w:rPr>
    </w:lvl>
    <w:lvl w:ilvl="7" w:tplc="117E5C5C">
      <w:start w:val="1"/>
      <w:numFmt w:val="bullet"/>
      <w:lvlText w:val="o"/>
      <w:lvlJc w:val="left"/>
      <w:pPr>
        <w:ind w:left="5760" w:hanging="360"/>
      </w:pPr>
      <w:rPr>
        <w:rFonts w:hint="default" w:ascii="Courier New" w:hAnsi="Courier New"/>
      </w:rPr>
    </w:lvl>
    <w:lvl w:ilvl="8" w:tplc="A336BFA6">
      <w:start w:val="1"/>
      <w:numFmt w:val="bullet"/>
      <w:lvlText w:val=""/>
      <w:lvlJc w:val="left"/>
      <w:pPr>
        <w:ind w:left="6480" w:hanging="360"/>
      </w:pPr>
      <w:rPr>
        <w:rFonts w:hint="default" w:ascii="Wingdings" w:hAnsi="Wingdings"/>
      </w:rPr>
    </w:lvl>
  </w:abstractNum>
  <w:abstractNum w:abstractNumId="7" w15:restartNumberingAfterBreak="0">
    <w:nsid w:val="3E5E53BB"/>
    <w:multiLevelType w:val="hybridMultilevel"/>
    <w:tmpl w:val="ECF2A7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DF8D57"/>
    <w:multiLevelType w:val="hybridMultilevel"/>
    <w:tmpl w:val="627C941C"/>
    <w:lvl w:ilvl="0" w:tplc="595C98DA">
      <w:start w:val="1"/>
      <w:numFmt w:val="bullet"/>
      <w:lvlText w:val=""/>
      <w:lvlJc w:val="left"/>
      <w:pPr>
        <w:ind w:left="720" w:hanging="360"/>
      </w:pPr>
      <w:rPr>
        <w:rFonts w:hint="default" w:ascii="Symbol" w:hAnsi="Symbol"/>
      </w:rPr>
    </w:lvl>
    <w:lvl w:ilvl="1" w:tplc="77CAFDFC">
      <w:start w:val="1"/>
      <w:numFmt w:val="bullet"/>
      <w:lvlText w:val="o"/>
      <w:lvlJc w:val="left"/>
      <w:pPr>
        <w:ind w:left="1440" w:hanging="360"/>
      </w:pPr>
      <w:rPr>
        <w:rFonts w:hint="default" w:ascii="Courier New" w:hAnsi="Courier New"/>
      </w:rPr>
    </w:lvl>
    <w:lvl w:ilvl="2" w:tplc="664AAEC8">
      <w:start w:val="1"/>
      <w:numFmt w:val="bullet"/>
      <w:lvlText w:val=""/>
      <w:lvlJc w:val="left"/>
      <w:pPr>
        <w:ind w:left="2160" w:hanging="360"/>
      </w:pPr>
      <w:rPr>
        <w:rFonts w:hint="default" w:ascii="Wingdings" w:hAnsi="Wingdings"/>
      </w:rPr>
    </w:lvl>
    <w:lvl w:ilvl="3" w:tplc="B7BC3B06">
      <w:start w:val="1"/>
      <w:numFmt w:val="bullet"/>
      <w:lvlText w:val=""/>
      <w:lvlJc w:val="left"/>
      <w:pPr>
        <w:ind w:left="2880" w:hanging="360"/>
      </w:pPr>
      <w:rPr>
        <w:rFonts w:hint="default" w:ascii="Symbol" w:hAnsi="Symbol"/>
      </w:rPr>
    </w:lvl>
    <w:lvl w:ilvl="4" w:tplc="CB5E5F1E">
      <w:start w:val="1"/>
      <w:numFmt w:val="bullet"/>
      <w:lvlText w:val="o"/>
      <w:lvlJc w:val="left"/>
      <w:pPr>
        <w:ind w:left="3600" w:hanging="360"/>
      </w:pPr>
      <w:rPr>
        <w:rFonts w:hint="default" w:ascii="Courier New" w:hAnsi="Courier New"/>
      </w:rPr>
    </w:lvl>
    <w:lvl w:ilvl="5" w:tplc="98C8A9F4">
      <w:start w:val="1"/>
      <w:numFmt w:val="bullet"/>
      <w:lvlText w:val=""/>
      <w:lvlJc w:val="left"/>
      <w:pPr>
        <w:ind w:left="4320" w:hanging="360"/>
      </w:pPr>
      <w:rPr>
        <w:rFonts w:hint="default" w:ascii="Wingdings" w:hAnsi="Wingdings"/>
      </w:rPr>
    </w:lvl>
    <w:lvl w:ilvl="6" w:tplc="7FD6C5C6">
      <w:start w:val="1"/>
      <w:numFmt w:val="bullet"/>
      <w:lvlText w:val=""/>
      <w:lvlJc w:val="left"/>
      <w:pPr>
        <w:ind w:left="5040" w:hanging="360"/>
      </w:pPr>
      <w:rPr>
        <w:rFonts w:hint="default" w:ascii="Symbol" w:hAnsi="Symbol"/>
      </w:rPr>
    </w:lvl>
    <w:lvl w:ilvl="7" w:tplc="D8F6D524">
      <w:start w:val="1"/>
      <w:numFmt w:val="bullet"/>
      <w:lvlText w:val="o"/>
      <w:lvlJc w:val="left"/>
      <w:pPr>
        <w:ind w:left="5760" w:hanging="360"/>
      </w:pPr>
      <w:rPr>
        <w:rFonts w:hint="default" w:ascii="Courier New" w:hAnsi="Courier New"/>
      </w:rPr>
    </w:lvl>
    <w:lvl w:ilvl="8" w:tplc="4A66AB64">
      <w:start w:val="1"/>
      <w:numFmt w:val="bullet"/>
      <w:lvlText w:val=""/>
      <w:lvlJc w:val="left"/>
      <w:pPr>
        <w:ind w:left="6480" w:hanging="360"/>
      </w:pPr>
      <w:rPr>
        <w:rFonts w:hint="default" w:ascii="Wingdings" w:hAnsi="Wingdings"/>
      </w:rPr>
    </w:lvl>
  </w:abstractNum>
  <w:abstractNum w:abstractNumId="9" w15:restartNumberingAfterBreak="0">
    <w:nsid w:val="4D61FC1C"/>
    <w:multiLevelType w:val="hybridMultilevel"/>
    <w:tmpl w:val="354AA268"/>
    <w:lvl w:ilvl="0" w:tplc="F47AA638">
      <w:start w:val="1"/>
      <w:numFmt w:val="bullet"/>
      <w:lvlText w:val=""/>
      <w:lvlJc w:val="left"/>
      <w:pPr>
        <w:ind w:left="720" w:hanging="360"/>
      </w:pPr>
      <w:rPr>
        <w:rFonts w:hint="default" w:ascii="Symbol" w:hAnsi="Symbol"/>
      </w:rPr>
    </w:lvl>
    <w:lvl w:ilvl="1" w:tplc="2C58A89A">
      <w:start w:val="1"/>
      <w:numFmt w:val="bullet"/>
      <w:lvlText w:val="o"/>
      <w:lvlJc w:val="left"/>
      <w:pPr>
        <w:ind w:left="1440" w:hanging="360"/>
      </w:pPr>
      <w:rPr>
        <w:rFonts w:hint="default" w:ascii="Courier New" w:hAnsi="Courier New"/>
      </w:rPr>
    </w:lvl>
    <w:lvl w:ilvl="2" w:tplc="9728547A">
      <w:start w:val="1"/>
      <w:numFmt w:val="bullet"/>
      <w:lvlText w:val=""/>
      <w:lvlJc w:val="left"/>
      <w:pPr>
        <w:ind w:left="2160" w:hanging="360"/>
      </w:pPr>
      <w:rPr>
        <w:rFonts w:hint="default" w:ascii="Wingdings" w:hAnsi="Wingdings"/>
      </w:rPr>
    </w:lvl>
    <w:lvl w:ilvl="3" w:tplc="5B60F5EA">
      <w:start w:val="1"/>
      <w:numFmt w:val="bullet"/>
      <w:lvlText w:val=""/>
      <w:lvlJc w:val="left"/>
      <w:pPr>
        <w:ind w:left="2880" w:hanging="360"/>
      </w:pPr>
      <w:rPr>
        <w:rFonts w:hint="default" w:ascii="Symbol" w:hAnsi="Symbol"/>
      </w:rPr>
    </w:lvl>
    <w:lvl w:ilvl="4" w:tplc="C8C0E258">
      <w:start w:val="1"/>
      <w:numFmt w:val="bullet"/>
      <w:lvlText w:val="o"/>
      <w:lvlJc w:val="left"/>
      <w:pPr>
        <w:ind w:left="3600" w:hanging="360"/>
      </w:pPr>
      <w:rPr>
        <w:rFonts w:hint="default" w:ascii="Courier New" w:hAnsi="Courier New"/>
      </w:rPr>
    </w:lvl>
    <w:lvl w:ilvl="5" w:tplc="03E6F756">
      <w:start w:val="1"/>
      <w:numFmt w:val="bullet"/>
      <w:lvlText w:val=""/>
      <w:lvlJc w:val="left"/>
      <w:pPr>
        <w:ind w:left="4320" w:hanging="360"/>
      </w:pPr>
      <w:rPr>
        <w:rFonts w:hint="default" w:ascii="Wingdings" w:hAnsi="Wingdings"/>
      </w:rPr>
    </w:lvl>
    <w:lvl w:ilvl="6" w:tplc="66507E58">
      <w:start w:val="1"/>
      <w:numFmt w:val="bullet"/>
      <w:lvlText w:val=""/>
      <w:lvlJc w:val="left"/>
      <w:pPr>
        <w:ind w:left="5040" w:hanging="360"/>
      </w:pPr>
      <w:rPr>
        <w:rFonts w:hint="default" w:ascii="Symbol" w:hAnsi="Symbol"/>
      </w:rPr>
    </w:lvl>
    <w:lvl w:ilvl="7" w:tplc="9BB4D184">
      <w:start w:val="1"/>
      <w:numFmt w:val="bullet"/>
      <w:lvlText w:val="o"/>
      <w:lvlJc w:val="left"/>
      <w:pPr>
        <w:ind w:left="5760" w:hanging="360"/>
      </w:pPr>
      <w:rPr>
        <w:rFonts w:hint="default" w:ascii="Courier New" w:hAnsi="Courier New"/>
      </w:rPr>
    </w:lvl>
    <w:lvl w:ilvl="8" w:tplc="2E086830">
      <w:start w:val="1"/>
      <w:numFmt w:val="bullet"/>
      <w:lvlText w:val=""/>
      <w:lvlJc w:val="left"/>
      <w:pPr>
        <w:ind w:left="6480" w:hanging="360"/>
      </w:pPr>
      <w:rPr>
        <w:rFonts w:hint="default" w:ascii="Wingdings" w:hAnsi="Wingdings"/>
      </w:rPr>
    </w:lvl>
  </w:abstractNum>
  <w:abstractNum w:abstractNumId="10" w15:restartNumberingAfterBreak="0">
    <w:nsid w:val="63BB0083"/>
    <w:multiLevelType w:val="hybridMultilevel"/>
    <w:tmpl w:val="443C15EC"/>
    <w:lvl w:ilvl="0" w:tplc="76FC3A54">
      <w:start w:val="1"/>
      <w:numFmt w:val="bullet"/>
      <w:lvlText w:val=""/>
      <w:lvlJc w:val="left"/>
      <w:pPr>
        <w:ind w:left="720" w:hanging="360"/>
      </w:pPr>
      <w:rPr>
        <w:rFonts w:hint="default" w:ascii="Symbol" w:hAnsi="Symbol"/>
      </w:rPr>
    </w:lvl>
    <w:lvl w:ilvl="1" w:tplc="2C88BEB6">
      <w:start w:val="1"/>
      <w:numFmt w:val="bullet"/>
      <w:lvlText w:val="o"/>
      <w:lvlJc w:val="left"/>
      <w:pPr>
        <w:ind w:left="1440" w:hanging="360"/>
      </w:pPr>
      <w:rPr>
        <w:rFonts w:hint="default" w:ascii="Courier New" w:hAnsi="Courier New"/>
      </w:rPr>
    </w:lvl>
    <w:lvl w:ilvl="2" w:tplc="01EC161E">
      <w:start w:val="1"/>
      <w:numFmt w:val="bullet"/>
      <w:lvlText w:val=""/>
      <w:lvlJc w:val="left"/>
      <w:pPr>
        <w:ind w:left="2160" w:hanging="360"/>
      </w:pPr>
      <w:rPr>
        <w:rFonts w:hint="default" w:ascii="Wingdings" w:hAnsi="Wingdings"/>
      </w:rPr>
    </w:lvl>
    <w:lvl w:ilvl="3" w:tplc="EED02992">
      <w:start w:val="1"/>
      <w:numFmt w:val="bullet"/>
      <w:lvlText w:val=""/>
      <w:lvlJc w:val="left"/>
      <w:pPr>
        <w:ind w:left="2880" w:hanging="360"/>
      </w:pPr>
      <w:rPr>
        <w:rFonts w:hint="default" w:ascii="Symbol" w:hAnsi="Symbol"/>
      </w:rPr>
    </w:lvl>
    <w:lvl w:ilvl="4" w:tplc="2034DCCC">
      <w:start w:val="1"/>
      <w:numFmt w:val="bullet"/>
      <w:lvlText w:val="o"/>
      <w:lvlJc w:val="left"/>
      <w:pPr>
        <w:ind w:left="3600" w:hanging="360"/>
      </w:pPr>
      <w:rPr>
        <w:rFonts w:hint="default" w:ascii="Courier New" w:hAnsi="Courier New"/>
      </w:rPr>
    </w:lvl>
    <w:lvl w:ilvl="5" w:tplc="068809EC">
      <w:start w:val="1"/>
      <w:numFmt w:val="bullet"/>
      <w:lvlText w:val=""/>
      <w:lvlJc w:val="left"/>
      <w:pPr>
        <w:ind w:left="4320" w:hanging="360"/>
      </w:pPr>
      <w:rPr>
        <w:rFonts w:hint="default" w:ascii="Wingdings" w:hAnsi="Wingdings"/>
      </w:rPr>
    </w:lvl>
    <w:lvl w:ilvl="6" w:tplc="266EAC46">
      <w:start w:val="1"/>
      <w:numFmt w:val="bullet"/>
      <w:lvlText w:val=""/>
      <w:lvlJc w:val="left"/>
      <w:pPr>
        <w:ind w:left="5040" w:hanging="360"/>
      </w:pPr>
      <w:rPr>
        <w:rFonts w:hint="default" w:ascii="Symbol" w:hAnsi="Symbol"/>
      </w:rPr>
    </w:lvl>
    <w:lvl w:ilvl="7" w:tplc="7C10E166">
      <w:start w:val="1"/>
      <w:numFmt w:val="bullet"/>
      <w:lvlText w:val="o"/>
      <w:lvlJc w:val="left"/>
      <w:pPr>
        <w:ind w:left="5760" w:hanging="360"/>
      </w:pPr>
      <w:rPr>
        <w:rFonts w:hint="default" w:ascii="Courier New" w:hAnsi="Courier New"/>
      </w:rPr>
    </w:lvl>
    <w:lvl w:ilvl="8" w:tplc="94E800F6">
      <w:start w:val="1"/>
      <w:numFmt w:val="bullet"/>
      <w:lvlText w:val=""/>
      <w:lvlJc w:val="left"/>
      <w:pPr>
        <w:ind w:left="6480" w:hanging="360"/>
      </w:pPr>
      <w:rPr>
        <w:rFonts w:hint="default" w:ascii="Wingdings" w:hAnsi="Wingdings"/>
      </w:rPr>
    </w:lvl>
  </w:abstractNum>
  <w:abstractNum w:abstractNumId="11" w15:restartNumberingAfterBreak="0">
    <w:nsid w:val="724C4B95"/>
    <w:multiLevelType w:val="hybridMultilevel"/>
    <w:tmpl w:val="E536CB82"/>
    <w:lvl w:ilvl="0" w:tplc="B628B152">
      <w:start w:val="1"/>
      <w:numFmt w:val="bullet"/>
      <w:lvlText w:val=""/>
      <w:lvlJc w:val="left"/>
      <w:pPr>
        <w:ind w:left="720" w:hanging="360"/>
      </w:pPr>
      <w:rPr>
        <w:rFonts w:hint="default" w:ascii="Symbol" w:hAnsi="Symbol"/>
      </w:rPr>
    </w:lvl>
    <w:lvl w:ilvl="1" w:tplc="1C6A888C">
      <w:start w:val="1"/>
      <w:numFmt w:val="bullet"/>
      <w:lvlText w:val="o"/>
      <w:lvlJc w:val="left"/>
      <w:pPr>
        <w:ind w:left="1440" w:hanging="360"/>
      </w:pPr>
      <w:rPr>
        <w:rFonts w:hint="default" w:ascii="Courier New" w:hAnsi="Courier New"/>
      </w:rPr>
    </w:lvl>
    <w:lvl w:ilvl="2" w:tplc="0686B3B0">
      <w:start w:val="1"/>
      <w:numFmt w:val="bullet"/>
      <w:lvlText w:val=""/>
      <w:lvlJc w:val="left"/>
      <w:pPr>
        <w:ind w:left="2160" w:hanging="360"/>
      </w:pPr>
      <w:rPr>
        <w:rFonts w:hint="default" w:ascii="Wingdings" w:hAnsi="Wingdings"/>
      </w:rPr>
    </w:lvl>
    <w:lvl w:ilvl="3" w:tplc="E4541D9E">
      <w:start w:val="1"/>
      <w:numFmt w:val="bullet"/>
      <w:lvlText w:val=""/>
      <w:lvlJc w:val="left"/>
      <w:pPr>
        <w:ind w:left="2880" w:hanging="360"/>
      </w:pPr>
      <w:rPr>
        <w:rFonts w:hint="default" w:ascii="Symbol" w:hAnsi="Symbol"/>
      </w:rPr>
    </w:lvl>
    <w:lvl w:ilvl="4" w:tplc="B41C1EE8">
      <w:start w:val="1"/>
      <w:numFmt w:val="bullet"/>
      <w:lvlText w:val="o"/>
      <w:lvlJc w:val="left"/>
      <w:pPr>
        <w:ind w:left="3600" w:hanging="360"/>
      </w:pPr>
      <w:rPr>
        <w:rFonts w:hint="default" w:ascii="Courier New" w:hAnsi="Courier New"/>
      </w:rPr>
    </w:lvl>
    <w:lvl w:ilvl="5" w:tplc="1C4AA23C">
      <w:start w:val="1"/>
      <w:numFmt w:val="bullet"/>
      <w:lvlText w:val=""/>
      <w:lvlJc w:val="left"/>
      <w:pPr>
        <w:ind w:left="4320" w:hanging="360"/>
      </w:pPr>
      <w:rPr>
        <w:rFonts w:hint="default" w:ascii="Wingdings" w:hAnsi="Wingdings"/>
      </w:rPr>
    </w:lvl>
    <w:lvl w:ilvl="6" w:tplc="5AD4D3A0">
      <w:start w:val="1"/>
      <w:numFmt w:val="bullet"/>
      <w:lvlText w:val=""/>
      <w:lvlJc w:val="left"/>
      <w:pPr>
        <w:ind w:left="5040" w:hanging="360"/>
      </w:pPr>
      <w:rPr>
        <w:rFonts w:hint="default" w:ascii="Symbol" w:hAnsi="Symbol"/>
      </w:rPr>
    </w:lvl>
    <w:lvl w:ilvl="7" w:tplc="1A06A59E">
      <w:start w:val="1"/>
      <w:numFmt w:val="bullet"/>
      <w:lvlText w:val="o"/>
      <w:lvlJc w:val="left"/>
      <w:pPr>
        <w:ind w:left="5760" w:hanging="360"/>
      </w:pPr>
      <w:rPr>
        <w:rFonts w:hint="default" w:ascii="Courier New" w:hAnsi="Courier New"/>
      </w:rPr>
    </w:lvl>
    <w:lvl w:ilvl="8" w:tplc="4D8C60F2">
      <w:start w:val="1"/>
      <w:numFmt w:val="bullet"/>
      <w:lvlText w:val=""/>
      <w:lvlJc w:val="left"/>
      <w:pPr>
        <w:ind w:left="6480" w:hanging="360"/>
      </w:pPr>
      <w:rPr>
        <w:rFonts w:hint="default" w:ascii="Wingdings" w:hAnsi="Wingdings"/>
      </w:rPr>
    </w:lvl>
  </w:abstractNum>
  <w:num w:numId="1" w16cid:durableId="1459377412">
    <w:abstractNumId w:val="9"/>
  </w:num>
  <w:num w:numId="2" w16cid:durableId="13390471">
    <w:abstractNumId w:val="8"/>
  </w:num>
  <w:num w:numId="3" w16cid:durableId="271983391">
    <w:abstractNumId w:val="2"/>
  </w:num>
  <w:num w:numId="4" w16cid:durableId="322124028">
    <w:abstractNumId w:val="11"/>
  </w:num>
  <w:num w:numId="5" w16cid:durableId="1074201538">
    <w:abstractNumId w:val="6"/>
  </w:num>
  <w:num w:numId="6" w16cid:durableId="1396509613">
    <w:abstractNumId w:val="10"/>
  </w:num>
  <w:num w:numId="7" w16cid:durableId="804201610">
    <w:abstractNumId w:val="0"/>
  </w:num>
  <w:num w:numId="8" w16cid:durableId="251479255">
    <w:abstractNumId w:val="3"/>
  </w:num>
  <w:num w:numId="9" w16cid:durableId="908534283">
    <w:abstractNumId w:val="4"/>
  </w:num>
  <w:num w:numId="10" w16cid:durableId="1554078903">
    <w:abstractNumId w:val="5"/>
  </w:num>
  <w:num w:numId="11" w16cid:durableId="2089420084">
    <w:abstractNumId w:val="7"/>
  </w:num>
  <w:num w:numId="12" w16cid:durableId="2139251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DCB66"/>
    <w:rsid w:val="001A0270"/>
    <w:rsid w:val="002A6152"/>
    <w:rsid w:val="002E4C45"/>
    <w:rsid w:val="004A1E3C"/>
    <w:rsid w:val="006889DC"/>
    <w:rsid w:val="00705A3B"/>
    <w:rsid w:val="008320EC"/>
    <w:rsid w:val="009506FB"/>
    <w:rsid w:val="00BE72A5"/>
    <w:rsid w:val="00CF0B65"/>
    <w:rsid w:val="00DE6C65"/>
    <w:rsid w:val="00E0747A"/>
    <w:rsid w:val="010E5A9D"/>
    <w:rsid w:val="0212D827"/>
    <w:rsid w:val="023C6E96"/>
    <w:rsid w:val="027FF2EE"/>
    <w:rsid w:val="02A6A86E"/>
    <w:rsid w:val="0316FDB5"/>
    <w:rsid w:val="031EF474"/>
    <w:rsid w:val="036C1D31"/>
    <w:rsid w:val="03A086EC"/>
    <w:rsid w:val="0409AB0A"/>
    <w:rsid w:val="0455BDF2"/>
    <w:rsid w:val="0458A041"/>
    <w:rsid w:val="05058C11"/>
    <w:rsid w:val="0586045D"/>
    <w:rsid w:val="05D7ACF5"/>
    <w:rsid w:val="06C7B9A8"/>
    <w:rsid w:val="06E6AED4"/>
    <w:rsid w:val="0754668A"/>
    <w:rsid w:val="0814A857"/>
    <w:rsid w:val="088FA13B"/>
    <w:rsid w:val="09DC0C58"/>
    <w:rsid w:val="09EFED10"/>
    <w:rsid w:val="0A49C751"/>
    <w:rsid w:val="0A8C074C"/>
    <w:rsid w:val="0ABEA98D"/>
    <w:rsid w:val="0B4373E5"/>
    <w:rsid w:val="0BE682BE"/>
    <w:rsid w:val="0C16993F"/>
    <w:rsid w:val="0C3BB865"/>
    <w:rsid w:val="0C4D02DF"/>
    <w:rsid w:val="0CC9393F"/>
    <w:rsid w:val="0D2E40D5"/>
    <w:rsid w:val="0DCBDDE4"/>
    <w:rsid w:val="0EB0C4AA"/>
    <w:rsid w:val="0F4B3724"/>
    <w:rsid w:val="0F83E108"/>
    <w:rsid w:val="1199AC51"/>
    <w:rsid w:val="11EE5E20"/>
    <w:rsid w:val="13710624"/>
    <w:rsid w:val="142B30CA"/>
    <w:rsid w:val="1479AF0A"/>
    <w:rsid w:val="1500E051"/>
    <w:rsid w:val="1575E24D"/>
    <w:rsid w:val="15777B28"/>
    <w:rsid w:val="159578CD"/>
    <w:rsid w:val="1621D534"/>
    <w:rsid w:val="174A9272"/>
    <w:rsid w:val="178F1F7E"/>
    <w:rsid w:val="17B59236"/>
    <w:rsid w:val="17E5B995"/>
    <w:rsid w:val="1815003A"/>
    <w:rsid w:val="183EEDE1"/>
    <w:rsid w:val="1888A64D"/>
    <w:rsid w:val="18FD6089"/>
    <w:rsid w:val="192EDEF1"/>
    <w:rsid w:val="19602CAE"/>
    <w:rsid w:val="196F38F1"/>
    <w:rsid w:val="199AA874"/>
    <w:rsid w:val="19B0D09B"/>
    <w:rsid w:val="19CDDA8D"/>
    <w:rsid w:val="19E8352E"/>
    <w:rsid w:val="19EC83D6"/>
    <w:rsid w:val="1A069435"/>
    <w:rsid w:val="1A06A852"/>
    <w:rsid w:val="1AE84607"/>
    <w:rsid w:val="1AFAE73F"/>
    <w:rsid w:val="1B210440"/>
    <w:rsid w:val="1B23FE9F"/>
    <w:rsid w:val="1C18C0CB"/>
    <w:rsid w:val="1C325911"/>
    <w:rsid w:val="1CF1D109"/>
    <w:rsid w:val="1D3E4914"/>
    <w:rsid w:val="1D6ED2CD"/>
    <w:rsid w:val="1DBAAF2E"/>
    <w:rsid w:val="1E35AB88"/>
    <w:rsid w:val="1E382792"/>
    <w:rsid w:val="1E85D2B7"/>
    <w:rsid w:val="1EB3B8CB"/>
    <w:rsid w:val="1F917797"/>
    <w:rsid w:val="204F892C"/>
    <w:rsid w:val="21225992"/>
    <w:rsid w:val="21DA1EB6"/>
    <w:rsid w:val="223FB92C"/>
    <w:rsid w:val="226851F6"/>
    <w:rsid w:val="238954FD"/>
    <w:rsid w:val="2395E845"/>
    <w:rsid w:val="23A9A7F4"/>
    <w:rsid w:val="24493D5B"/>
    <w:rsid w:val="24E8550F"/>
    <w:rsid w:val="266648B2"/>
    <w:rsid w:val="26FD02B3"/>
    <w:rsid w:val="26FDB2B1"/>
    <w:rsid w:val="2775104C"/>
    <w:rsid w:val="282289D6"/>
    <w:rsid w:val="289DCCD7"/>
    <w:rsid w:val="29098959"/>
    <w:rsid w:val="292B0F82"/>
    <w:rsid w:val="29B598CB"/>
    <w:rsid w:val="2A5A9FCE"/>
    <w:rsid w:val="2A6A136B"/>
    <w:rsid w:val="2AA9004B"/>
    <w:rsid w:val="2B67368F"/>
    <w:rsid w:val="2C15194E"/>
    <w:rsid w:val="2C258796"/>
    <w:rsid w:val="2C56D242"/>
    <w:rsid w:val="2C74CB33"/>
    <w:rsid w:val="2CB31C39"/>
    <w:rsid w:val="2CF5FAF9"/>
    <w:rsid w:val="2D0306F0"/>
    <w:rsid w:val="2D238C9F"/>
    <w:rsid w:val="2D81D518"/>
    <w:rsid w:val="2D95C49B"/>
    <w:rsid w:val="2D9D5FDC"/>
    <w:rsid w:val="2EB8A1BE"/>
    <w:rsid w:val="2F71D8F0"/>
    <w:rsid w:val="2FCAD7D5"/>
    <w:rsid w:val="2FE057DD"/>
    <w:rsid w:val="30692BBA"/>
    <w:rsid w:val="31D8FF58"/>
    <w:rsid w:val="32AC79A2"/>
    <w:rsid w:val="33F7CD54"/>
    <w:rsid w:val="34254C6F"/>
    <w:rsid w:val="34CEDE0F"/>
    <w:rsid w:val="3528E4C4"/>
    <w:rsid w:val="35E0F2A7"/>
    <w:rsid w:val="36CF4DC1"/>
    <w:rsid w:val="379E4E39"/>
    <w:rsid w:val="37A4E743"/>
    <w:rsid w:val="37C8B16D"/>
    <w:rsid w:val="37C9A88D"/>
    <w:rsid w:val="37E92EDD"/>
    <w:rsid w:val="37F5EC39"/>
    <w:rsid w:val="380E3AB5"/>
    <w:rsid w:val="38189287"/>
    <w:rsid w:val="389346FC"/>
    <w:rsid w:val="38FEA1E0"/>
    <w:rsid w:val="392C7093"/>
    <w:rsid w:val="393A1E9A"/>
    <w:rsid w:val="395C9F95"/>
    <w:rsid w:val="39831A54"/>
    <w:rsid w:val="3A64F6B1"/>
    <w:rsid w:val="3B00FFD2"/>
    <w:rsid w:val="3B29B24F"/>
    <w:rsid w:val="3B4D5DE1"/>
    <w:rsid w:val="3BBF75A1"/>
    <w:rsid w:val="3C18D2DD"/>
    <w:rsid w:val="3C71BF5C"/>
    <w:rsid w:val="3C8CF8C2"/>
    <w:rsid w:val="3D9F5E70"/>
    <w:rsid w:val="3EF33861"/>
    <w:rsid w:val="3FD8C860"/>
    <w:rsid w:val="403CAFD5"/>
    <w:rsid w:val="4055940D"/>
    <w:rsid w:val="40CB8D15"/>
    <w:rsid w:val="411CCD9C"/>
    <w:rsid w:val="415212D8"/>
    <w:rsid w:val="42BA2A7C"/>
    <w:rsid w:val="434BA583"/>
    <w:rsid w:val="43DEEF04"/>
    <w:rsid w:val="447416A4"/>
    <w:rsid w:val="447CD141"/>
    <w:rsid w:val="44BF4F8D"/>
    <w:rsid w:val="4521A66E"/>
    <w:rsid w:val="4618A1A2"/>
    <w:rsid w:val="4660C703"/>
    <w:rsid w:val="468E10D5"/>
    <w:rsid w:val="46C7FA86"/>
    <w:rsid w:val="46EB4FAD"/>
    <w:rsid w:val="474C6996"/>
    <w:rsid w:val="478116B1"/>
    <w:rsid w:val="47C810FA"/>
    <w:rsid w:val="4815BB57"/>
    <w:rsid w:val="487B41DB"/>
    <w:rsid w:val="488ACB0B"/>
    <w:rsid w:val="48CF119A"/>
    <w:rsid w:val="49D775A2"/>
    <w:rsid w:val="4AF4004B"/>
    <w:rsid w:val="4AF50EDF"/>
    <w:rsid w:val="4B4100A8"/>
    <w:rsid w:val="4B52160B"/>
    <w:rsid w:val="4BB781E8"/>
    <w:rsid w:val="4BFBD97A"/>
    <w:rsid w:val="4C937D44"/>
    <w:rsid w:val="4D444186"/>
    <w:rsid w:val="4DE9FA64"/>
    <w:rsid w:val="4E5E1780"/>
    <w:rsid w:val="4E91B733"/>
    <w:rsid w:val="4F3E531E"/>
    <w:rsid w:val="4F9719ED"/>
    <w:rsid w:val="4F9E0705"/>
    <w:rsid w:val="4FD39C71"/>
    <w:rsid w:val="4FD8AC45"/>
    <w:rsid w:val="50DA237F"/>
    <w:rsid w:val="51A7970C"/>
    <w:rsid w:val="51B1860F"/>
    <w:rsid w:val="51D2AEDB"/>
    <w:rsid w:val="522DCB66"/>
    <w:rsid w:val="5241555A"/>
    <w:rsid w:val="52744729"/>
    <w:rsid w:val="52D3E2C1"/>
    <w:rsid w:val="5310FAAA"/>
    <w:rsid w:val="5355567C"/>
    <w:rsid w:val="5356FAD8"/>
    <w:rsid w:val="548087F0"/>
    <w:rsid w:val="54AC1D68"/>
    <w:rsid w:val="54C0ABC3"/>
    <w:rsid w:val="559358D3"/>
    <w:rsid w:val="5636B2F2"/>
    <w:rsid w:val="5648D353"/>
    <w:rsid w:val="5657D49A"/>
    <w:rsid w:val="5662FC56"/>
    <w:rsid w:val="5675354E"/>
    <w:rsid w:val="5679AF9B"/>
    <w:rsid w:val="56FBB1FB"/>
    <w:rsid w:val="574C5283"/>
    <w:rsid w:val="57B3F15E"/>
    <w:rsid w:val="57D28353"/>
    <w:rsid w:val="5815A942"/>
    <w:rsid w:val="5962725E"/>
    <w:rsid w:val="59C6B385"/>
    <w:rsid w:val="59C82F3F"/>
    <w:rsid w:val="5C60DDEC"/>
    <w:rsid w:val="5C9B101E"/>
    <w:rsid w:val="5CCA81A9"/>
    <w:rsid w:val="5CEE19D7"/>
    <w:rsid w:val="5CEF5DCC"/>
    <w:rsid w:val="5DEE10B9"/>
    <w:rsid w:val="5E41C4D7"/>
    <w:rsid w:val="5E89EA38"/>
    <w:rsid w:val="5F307749"/>
    <w:rsid w:val="5F8ED9DB"/>
    <w:rsid w:val="605B8FFF"/>
    <w:rsid w:val="60896BE4"/>
    <w:rsid w:val="60FB43AF"/>
    <w:rsid w:val="61B2C65B"/>
    <w:rsid w:val="62537D66"/>
    <w:rsid w:val="62653B06"/>
    <w:rsid w:val="627D7460"/>
    <w:rsid w:val="62DFE972"/>
    <w:rsid w:val="62F02C47"/>
    <w:rsid w:val="63078D26"/>
    <w:rsid w:val="632DE7B1"/>
    <w:rsid w:val="63E367B4"/>
    <w:rsid w:val="646B5302"/>
    <w:rsid w:val="64FCE1B9"/>
    <w:rsid w:val="650282A1"/>
    <w:rsid w:val="658B1E28"/>
    <w:rsid w:val="678D9354"/>
    <w:rsid w:val="67E8A71D"/>
    <w:rsid w:val="683CDD32"/>
    <w:rsid w:val="6873F0C2"/>
    <w:rsid w:val="687A4D66"/>
    <w:rsid w:val="687F5D0E"/>
    <w:rsid w:val="688B6DE1"/>
    <w:rsid w:val="69470EB3"/>
    <w:rsid w:val="6A35A7AB"/>
    <w:rsid w:val="6A6EE0AD"/>
    <w:rsid w:val="6AE22E7C"/>
    <w:rsid w:val="6B12B9A0"/>
    <w:rsid w:val="6B2FD6B8"/>
    <w:rsid w:val="6B362D12"/>
    <w:rsid w:val="6B5D200C"/>
    <w:rsid w:val="6B88946D"/>
    <w:rsid w:val="6BE1374F"/>
    <w:rsid w:val="6C8BDA05"/>
    <w:rsid w:val="6D6D486D"/>
    <w:rsid w:val="6DA89B50"/>
    <w:rsid w:val="6DA9486C"/>
    <w:rsid w:val="6DD994D2"/>
    <w:rsid w:val="6E097B88"/>
    <w:rsid w:val="6E1BF28C"/>
    <w:rsid w:val="6E318C14"/>
    <w:rsid w:val="6E410C16"/>
    <w:rsid w:val="6E704D48"/>
    <w:rsid w:val="6F0047D6"/>
    <w:rsid w:val="6F26A1E1"/>
    <w:rsid w:val="6F3F449A"/>
    <w:rsid w:val="6F43BE0E"/>
    <w:rsid w:val="6F584C69"/>
    <w:rsid w:val="6FE0D6B9"/>
    <w:rsid w:val="70343B06"/>
    <w:rsid w:val="7058B83B"/>
    <w:rsid w:val="70695A0B"/>
    <w:rsid w:val="709574C0"/>
    <w:rsid w:val="7095B934"/>
    <w:rsid w:val="70D05EBA"/>
    <w:rsid w:val="70ECC6BC"/>
    <w:rsid w:val="711551F3"/>
    <w:rsid w:val="712094E3"/>
    <w:rsid w:val="71719AD6"/>
    <w:rsid w:val="7181FB24"/>
    <w:rsid w:val="72459B43"/>
    <w:rsid w:val="7246EB59"/>
    <w:rsid w:val="72B2495A"/>
    <w:rsid w:val="731DCB85"/>
    <w:rsid w:val="73204742"/>
    <w:rsid w:val="7375A5B0"/>
    <w:rsid w:val="739D142C"/>
    <w:rsid w:val="73AA3BE2"/>
    <w:rsid w:val="73FEB477"/>
    <w:rsid w:val="741F1CB7"/>
    <w:rsid w:val="7457D52E"/>
    <w:rsid w:val="74972754"/>
    <w:rsid w:val="74BBC579"/>
    <w:rsid w:val="74F24E5F"/>
    <w:rsid w:val="75768922"/>
    <w:rsid w:val="765795DA"/>
    <w:rsid w:val="767472C6"/>
    <w:rsid w:val="768E1EC0"/>
    <w:rsid w:val="76E16139"/>
    <w:rsid w:val="76E20721"/>
    <w:rsid w:val="7723CAAF"/>
    <w:rsid w:val="77273D02"/>
    <w:rsid w:val="772A42EA"/>
    <w:rsid w:val="7739D92D"/>
    <w:rsid w:val="7794CFD4"/>
    <w:rsid w:val="782B1229"/>
    <w:rsid w:val="7835A6B7"/>
    <w:rsid w:val="785EAD2E"/>
    <w:rsid w:val="789DF88D"/>
    <w:rsid w:val="78D9657D"/>
    <w:rsid w:val="79218ADE"/>
    <w:rsid w:val="79674B22"/>
    <w:rsid w:val="799917BB"/>
    <w:rsid w:val="79CA176D"/>
    <w:rsid w:val="79DE6347"/>
    <w:rsid w:val="7A6DF5FB"/>
    <w:rsid w:val="7B3E959D"/>
    <w:rsid w:val="7B68F8D1"/>
    <w:rsid w:val="7BCE4A99"/>
    <w:rsid w:val="7BD65E22"/>
    <w:rsid w:val="7C1CA05D"/>
    <w:rsid w:val="7D6C5692"/>
    <w:rsid w:val="7D9CEB33"/>
    <w:rsid w:val="7DACD6A0"/>
    <w:rsid w:val="7DEE8A1A"/>
    <w:rsid w:val="7E34759D"/>
    <w:rsid w:val="7E49028B"/>
    <w:rsid w:val="7E5C4160"/>
    <w:rsid w:val="7F6F07AB"/>
    <w:rsid w:val="7FD4E50D"/>
    <w:rsid w:val="7FFC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1E1F"/>
  <w15:chartTrackingRefBased/>
  <w15:docId w15:val="{CA2F92BC-2F03-4213-8E5F-98F1FF8D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06FB"/>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5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data-protection-act-dpa-information-hm-revenue-and-customs-hold-about-you/data-protection-act-dpa-information-hm-revenue-and-customs-hold-about-you"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graduateoutcomes.ac.uk/privacy-info" TargetMode="External" Id="rId12" /><Relationship Type="http://schemas.openxmlformats.org/officeDocument/2006/relationships/hyperlink" Target="mailto:datagovernance@uos.ac.uk" TargetMode="External" Id="rId17" /><Relationship Type="http://schemas.openxmlformats.org/officeDocument/2006/relationships/customXml" Target="../customXml/item2.xml" Id="rId2" /><Relationship Type="http://schemas.openxmlformats.org/officeDocument/2006/relationships/hyperlink" Target="https://www.officeforstudents.org.uk/ofs-privacy/"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os.ac.uk/about/alumni-and-supporters/your-alumni-community/" TargetMode="External" Id="rId11" /><Relationship Type="http://schemas.openxmlformats.org/officeDocument/2006/relationships/styles" Target="styles.xml" Id="rId5" /><Relationship Type="http://schemas.openxmlformats.org/officeDocument/2006/relationships/hyperlink" Target="https://www.fundraisingregulator.org.uk/privacy-policy" TargetMode="External" Id="rId15" /><Relationship Type="http://schemas.openxmlformats.org/officeDocument/2006/relationships/hyperlink" Target="https://www.uos.ac.uk/about/our-university/data-governance/"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organisations/charity-commission/about/personal-information-charter" TargetMode="External"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57d48-f759-46ec-ac09-2d992bfbcf75" xsi:nil="true"/>
    <_Flow_SignoffStatus xmlns="38c90232-40a3-46a2-b2dc-085e95664932" xsi:nil="true"/>
    <lcf76f155ced4ddcb4097134ff3c332f xmlns="38c90232-40a3-46a2-b2dc-085e956649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803F9-B9BD-43B9-AC69-1C56599D3F69}">
  <ds:schemaRefs>
    <ds:schemaRef ds:uri="http://schemas.microsoft.com/office/2006/metadata/properties"/>
    <ds:schemaRef ds:uri="http://schemas.microsoft.com/office/infopath/2007/PartnerControls"/>
    <ds:schemaRef ds:uri="a0457d48-f759-46ec-ac09-2d992bfbcf75"/>
    <ds:schemaRef ds:uri="38c90232-40a3-46a2-b2dc-085e95664932"/>
  </ds:schemaRefs>
</ds:datastoreItem>
</file>

<file path=customXml/itemProps2.xml><?xml version="1.0" encoding="utf-8"?>
<ds:datastoreItem xmlns:ds="http://schemas.openxmlformats.org/officeDocument/2006/customXml" ds:itemID="{11E40C22-541E-49BF-A299-6A6A0E9DD621}">
  <ds:schemaRefs>
    <ds:schemaRef ds:uri="http://schemas.microsoft.com/sharepoint/v3/contenttype/forms"/>
  </ds:schemaRefs>
</ds:datastoreItem>
</file>

<file path=customXml/itemProps3.xml><?xml version="1.0" encoding="utf-8"?>
<ds:datastoreItem xmlns:ds="http://schemas.openxmlformats.org/officeDocument/2006/customXml" ds:itemID="{4262DDC4-C1D8-4CA8-AE35-020312CBE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Hayley Lamb</dc:creator>
  <keywords/>
  <dc:description/>
  <lastModifiedBy>Rosie Holmes</lastModifiedBy>
  <revision>6</revision>
  <dcterms:created xsi:type="dcterms:W3CDTF">2025-07-24T12:47:00.0000000Z</dcterms:created>
  <dcterms:modified xsi:type="dcterms:W3CDTF">2025-07-24T13:07:28.1416129Z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y fmtid="{D5CDD505-2E9C-101B-9397-08002B2CF9AE}" pid="4" name="Departments">
    <vt:lpwstr/>
  </property>
  <property fmtid="{D5CDD505-2E9C-101B-9397-08002B2CF9AE}" pid="5" name="DocumentType">
    <vt:lpwstr/>
  </property>
  <property fmtid="{D5CDD505-2E9C-101B-9397-08002B2CF9AE}" pid="6" name="KeywordsTags">
    <vt:lpwstr/>
  </property>
  <property fmtid="{D5CDD505-2E9C-101B-9397-08002B2CF9AE}" pid="7" name="Locations">
    <vt:lpwstr/>
  </property>
</Properties>
</file>